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A70F5" w:rsidRPr="00AA70F5" w:rsidRDefault="00AA70F5" w:rsidP="00AA70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19.09.2019                                                                                                                     № 116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мероприятий Программы комплексного развития систем коммунальной инфраструктуры Новокусковского сельского поселения на 2016-2025 годы за 2018 год</w:t>
      </w:r>
    </w:p>
    <w:p w:rsidR="00AA70F5" w:rsidRPr="00AA70F5" w:rsidRDefault="00AA70F5" w:rsidP="00AA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9 части 2 статьи 19 Устава муниципального образования «Новокусковское сельское поселение»,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отчет о реализации мероприятий Программы комплексного развития систем коммунальной инфраструктуры Новокусковского сельского поселения на 2016-2025 годы за 2018 год </w:t>
      </w: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4" w:history="1">
        <w:r w:rsidRPr="00AA7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0F5" w:rsidRPr="00AA70F5" w:rsidRDefault="00AA70F5" w:rsidP="00AA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</w:p>
    <w:p w:rsidR="00AA70F5" w:rsidRPr="00AA70F5" w:rsidRDefault="00AA70F5" w:rsidP="00AA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A70F5" w:rsidRPr="00AA70F5" w:rsidRDefault="00AA70F5" w:rsidP="00AA7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70F5" w:rsidRPr="00AA70F5" w:rsidRDefault="00AA70F5" w:rsidP="00AA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AA70F5" w:rsidRPr="00AA70F5" w:rsidRDefault="00AA70F5" w:rsidP="00AA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AA70F5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AA70F5" w:rsidRPr="00AA70F5" w:rsidRDefault="00AA70F5" w:rsidP="00AA70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AA70F5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A70F5" w:rsidRPr="00AA70F5" w:rsidRDefault="00AA70F5" w:rsidP="00AA70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AA70F5">
        <w:rPr>
          <w:rFonts w:ascii="Times New Roman" w:eastAsia="Times New Roman" w:hAnsi="Times New Roman" w:cs="Times New Roman"/>
          <w:lang w:eastAsia="ru-RU"/>
        </w:rPr>
        <w:t>решением Совета Новокусковского</w:t>
      </w:r>
    </w:p>
    <w:p w:rsidR="00AA70F5" w:rsidRPr="00AA70F5" w:rsidRDefault="00AA70F5" w:rsidP="00AA70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AA70F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A70F5" w:rsidRPr="00AA70F5" w:rsidRDefault="00AA70F5" w:rsidP="00AA70F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AA70F5">
        <w:rPr>
          <w:rFonts w:ascii="Times New Roman" w:eastAsia="Times New Roman" w:hAnsi="Times New Roman" w:cs="Times New Roman"/>
          <w:lang w:eastAsia="ru-RU"/>
        </w:rPr>
        <w:t>от 19.09.2019 № 116</w:t>
      </w:r>
    </w:p>
    <w:p w:rsidR="00AA70F5" w:rsidRPr="00AA70F5" w:rsidRDefault="00AA70F5" w:rsidP="00AA70F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r w:rsidRPr="00AA70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реализации мероприятий Программы комплексного развития систем коммунальной инфраструктуры Новокусковского сельского поселения </w:t>
      </w:r>
    </w:p>
    <w:p w:rsidR="00AA70F5" w:rsidRPr="00AA70F5" w:rsidRDefault="00AA70F5" w:rsidP="00AA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2016-2025 годы за 2018 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0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комплексного развития систем коммунальной инфраструктуры Новокусковского сельского поселения на 2016-2025 годы</w:t>
      </w:r>
      <w:r w:rsidRPr="00AA70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утверждена решением Совета Новокусковского сельского поселения от 24.08.2015 № 159.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Программы - 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повышение качества производимых для потребителей услуг, улучшение экологической ситуации.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решение следующих задач: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и модернизация систем коммунальной инфраструктуры, в соответствии с требованиями надёжности и энергоэффективности;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производимых организациями коммунального комплекса товаров и оказываемых услуг.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реализации мероприятий Программ.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были утверждены мероприятия по реализации следующих программ: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модернизации и развития теплоснабжения;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модернизации и развития водоотведения;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модернизации и развития холодного водоснабжения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Мероприятия по реализации программы модернизации и развития теплоснабжения.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мероприятия по модернизации и развитию теплоснабжения на 2018 год не были запланированы: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средств местного бюджета: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заменен участок теплотрассы по ул. Библиотечная с. Ново-Кусково около Дома культуры;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заменен котел на котельной «Школьная» с. Казанка;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утеплен участок теплотрассы с. Ново-Кусково;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обследования зданий котельных (4 котельные);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обследование дымовых труб котельных;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отремонтировано котельное оборудование в с. Казанка;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 сетевой насос;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заменены колосники в котельной «Поселковая» с. Ново-Кусково;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счет средств областного бюджета: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узел учета тепловой энергии в котельной с. Ново-Кусково.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реализацию мероприятий составили 970 тыс. руб., в том числе средства областного бюджета – 200 тыс. руб., средства местного бюджета – 770 тыс. руб.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Мероприятия по реализации программы модернизации и развития водоотведения.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финансовых ресурсов мероприятия оптимизации и развития системы водоотведения Программой не предусмотрены.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Мероприятия по реализации программы модернизации и развития холодного водоснабжения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Запланированные на 2018 год мероприятия: установка водоразборных колонок, промывка и дезинфекция</w:t>
      </w:r>
      <w:r w:rsidRPr="00AA7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водопроводных сетей в с. Ново-Кусково, отодвинуты на более поздние сроки.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проведены за счет средств местного бюджета следующие мероприятия: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7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80 м водопровода в с. Казанка по ул. Партизанская;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стабилизатора на скважину с. Ново-Кусково ул. Сельская, 11/1;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демонтаж водонапорной башни в с. Филимоновка.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затраты на реализацию мероприятий составили 80 тыс. руб.</w:t>
      </w:r>
    </w:p>
    <w:p w:rsidR="00AA70F5" w:rsidRPr="00AA70F5" w:rsidRDefault="00AA70F5" w:rsidP="00AA7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0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реализации индикаторов достижения целей за 2018 год.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изучения статистических показателей индикаторов установлено следующее достижение целей:</w:t>
      </w:r>
    </w:p>
    <w:tbl>
      <w:tblPr>
        <w:tblW w:w="91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1134"/>
        <w:gridCol w:w="992"/>
        <w:gridCol w:w="1134"/>
        <w:gridCol w:w="992"/>
      </w:tblGrid>
      <w:tr w:rsidR="00AA70F5" w:rsidRPr="00AA70F5" w:rsidTr="00286B1C">
        <w:trPr>
          <w:trHeight w:val="868"/>
        </w:trPr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индикаторы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01.01.2015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2018 </w:t>
            </w:r>
          </w:p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 плана</w:t>
            </w:r>
          </w:p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 (начало года)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жилищного  фонда, тыс. м2 (конец года)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жильём, кв.м./чел.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жилищного  фонда, %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отоплением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водоснабжением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платежей за ЖКУ в совокупном доходе семьи, %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т/энергии, Гкал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3534,09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4156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т/энергии, Гкал.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579,26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698,8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отпуск, Гкал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2924,97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Износ оборудования котельной, %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тепловых сетей, км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2,337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2,337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2,337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ветхие сети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ветхих сетей, %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Аварийность систем (повреждений на 1 км)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ежегодно заменяемых сетей, % 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- 7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электроэнергии, кВт.ч/Гкал  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расход усл. топлива на котельной, т. у.т./Гкал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потреб. воды по котельной, м3*ч/Гкал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4,251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Подъём воды, тыс.м3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69,45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воды  в сетях, % от отпуска в сеть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- 8,5</w:t>
            </w:r>
          </w:p>
        </w:tc>
      </w:tr>
      <w:tr w:rsidR="00AA70F5" w:rsidRPr="00AA70F5" w:rsidTr="00286B1C">
        <w:tc>
          <w:tcPr>
            <w:tcW w:w="4854" w:type="dxa"/>
            <w:noWrap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воды, тыс.м3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сетей водоснабжения, км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17,061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17,061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ветхие сети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ветхих сетей, %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Аварийность систем (повреждений на 1 км)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ежегодно заменяемых сетей, %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Удельные нормы расхода электроэнергии в секторе водоснабжения, кВт.ч./м3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  водоотведения, км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ветхие сети, км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ветхих сетей, %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Аварийность систем (повреждений на 1 км)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ежегодно заменяемых сетей, %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Общий объём финансирования программы, млн.руб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11.57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2,822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8,748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т.ч. объём финансирования </w:t>
            </w: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"Теплоснабжение",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объём финансирования «Водоснабжение»,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2,726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F5" w:rsidRPr="00AA70F5" w:rsidTr="00286B1C">
        <w:tc>
          <w:tcPr>
            <w:tcW w:w="4854" w:type="dxa"/>
            <w:vAlign w:val="bottom"/>
          </w:tcPr>
          <w:p w:rsidR="00AA70F5" w:rsidRPr="00AA70F5" w:rsidRDefault="00AA70F5" w:rsidP="00AA7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8,444</w:t>
            </w:r>
          </w:p>
        </w:tc>
        <w:tc>
          <w:tcPr>
            <w:tcW w:w="992" w:type="dxa"/>
            <w:noWrap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70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A70F5" w:rsidRPr="00AA70F5" w:rsidRDefault="00AA70F5" w:rsidP="00AA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0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Демографическая ситуация в поселении не стабильна: численность населения сокращается.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выработки тепловой энергии на 592 Гкал/год обусловлено аварийностью на теплосетях в связи с их износом, несанкционированным разбором воды из системы теплоснабжения, погодными условиями, а также установкой приборов учета тепловой энергии на поселковой котельной в с. Ново-Кусково. 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Вышеуказанные факторы повлияли и на увеличение потерь тепловой энергии на 155 Гкал.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полезного отпуска тепла от планового на 435 Гкал произошло в связи с погодными условиями, а также проведением капитального ремонта МКД № 9 по ул. Библиотечная и установлением в этом доме приборов учета тепловой энергии.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износа оборудования котельных на 7% произошло в связи с естественным износом при условии отсутствия финансирования на проведение планового ремонта.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ветхих сетей происходит в связи с отсутствием средств на финансирование работ по замене теплотрасс.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Экономия электроэнергии связана с проведением работ по энергосбережению.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Удельный расход топлива увеличился на 0,1 т у.т./Гкал из-за низкого качества угля. Приобретение более качественного угля в связи с отсутствием финансовых средств не возможно.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Потребление воды на котельной с. Ново-Кусково увеличилось на 0,1 куб.м. ч/Гкал из-за несанкционированного разбора воды из сетей теплоснабжения.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Подъем воды зависит от численности населения (при снижении численности населения уменьшается расход воды), а также от погодных условий и аварийности на сетях водоснабжения.</w:t>
      </w:r>
    </w:p>
    <w:p w:rsidR="00AA70F5" w:rsidRPr="00AA70F5" w:rsidRDefault="00AA70F5" w:rsidP="00A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 же факторы влияют и на реализацию воды. </w:t>
      </w:r>
    </w:p>
    <w:p w:rsidR="00AA70F5" w:rsidRPr="00AA70F5" w:rsidRDefault="00AA70F5" w:rsidP="00AA70F5">
      <w:pPr>
        <w:ind w:firstLine="708"/>
        <w:jc w:val="both"/>
        <w:rPr>
          <w:rFonts w:ascii="Calibri" w:eastAsia="Calibri" w:hAnsi="Calibri" w:cs="Times New Roman"/>
        </w:rPr>
      </w:pPr>
      <w:r w:rsidRPr="00A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были реализованы мероприятия, не вошедшие в Программу, но способствующие развитию коммунальной инфраструктуры.</w:t>
      </w:r>
    </w:p>
    <w:p w:rsidR="00AA70F5" w:rsidRPr="00AA70F5" w:rsidRDefault="00AA70F5" w:rsidP="00AA70F5">
      <w:pPr>
        <w:rPr>
          <w:rFonts w:ascii="Calibri" w:eastAsia="Calibri" w:hAnsi="Calibri" w:cs="Times New Roman"/>
        </w:rPr>
      </w:pPr>
    </w:p>
    <w:p w:rsidR="00AA70F5" w:rsidRPr="00AA70F5" w:rsidRDefault="00AA70F5" w:rsidP="00AA70F5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</w:rPr>
      </w:pPr>
    </w:p>
    <w:p w:rsidR="00AA70F5" w:rsidRPr="00AA70F5" w:rsidRDefault="00AA70F5" w:rsidP="00AA70F5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</w:rPr>
      </w:pPr>
    </w:p>
    <w:p w:rsidR="00A839D7" w:rsidRDefault="00A839D7"/>
    <w:sectPr w:rsidR="00A839D7" w:rsidSect="00015B3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F"/>
    <w:rsid w:val="003979CF"/>
    <w:rsid w:val="00A839D7"/>
    <w:rsid w:val="00A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77DC-AB1E-4E84-B48E-AD10F16A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2019-09-20T04:34:00Z</dcterms:created>
  <dcterms:modified xsi:type="dcterms:W3CDTF">2019-09-20T04:34:00Z</dcterms:modified>
</cp:coreProperties>
</file>