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08" w:rsidRPr="00C01208" w:rsidRDefault="00C01208" w:rsidP="00C01208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</w:rPr>
      </w:pPr>
      <w:r w:rsidRPr="00C01208">
        <w:rPr>
          <w:rFonts w:ascii="Segoe UI" w:eastAsia="Times New Roman" w:hAnsi="Segoe UI" w:cs="Segoe UI"/>
          <w:color w:val="555555"/>
          <w:kern w:val="36"/>
          <w:sz w:val="36"/>
          <w:szCs w:val="36"/>
        </w:rPr>
        <w:t>Порядок заготовки древесины для собственных нужд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proofErr w:type="gram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Асиновская городская прокуратура разъясняет, что порядок предоставления древесины для возведения строений, отопления и иных собственных нужд, не связанных с предпринимательской деятельностью, регламентирован Законом Томской области от 09.08.2007 № 165-ОЗ «Об установлении порядка и нормативов заготовки гражданами древесины для собственных нужд» (с внесёнными в него изменениями, далее – областной закон).</w:t>
      </w:r>
      <w:proofErr w:type="gramEnd"/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Первым этапом является включение гражданина в список нуждающихся в древесине для собственных нужд для строительства индивидуальных жилых домов, строительства строений для содержания принадлежащих гражданину на праве собственности пяти и более коров, строительства хозяйственных построек, ремонта объектов недвижимости, отопления жилых помещений, отопления бань (при наличии центрального отопления или газификации жилого помещения).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Для этого гражданину необходимо обратиться в орган местного самоуправления поселения (городского округа), на территории которого располагается земельный участок для строительства индивидуального жилого дома, строения для содержания пяти и более коров, хозяйственных построек или объект недвижимости, нуждающийся в ремонте.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proofErr w:type="gram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Основания для включения органами местного самоуправления в список нуждающихся в древесине для собственных нужд чётко закреплены в статье 11 областного закона:</w:t>
      </w:r>
      <w:proofErr w:type="gramEnd"/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 для строительства индивидуального жилого дома необходимо наличие 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 а также разрешения на строительство;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 для строительства хозяйственных построек: наличие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 для ремонта объекта недвижимости: наличие документа, подтверждающего право собственности на объект недвижимости;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 для отопления: наличие жилого помещения, жилых строений или хозяйственных построек с печным отоплением;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–        для строительства строений для содержания принадлежащих гражданину на праве собственности пяти и более коров: наличие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 разрешения на строительство; </w:t>
      </w:r>
      <w:proofErr w:type="gram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документа, подтверждающего право собственности на пять</w:t>
      </w:r>
      <w:proofErr w:type="gram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и более коров.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Орган местного самоуправления поселения (городского округа) формирует список граждан, нуждающихся в древесине для собственных нужд, дважды в год (в срок до 1 ноября и 1 июня), и в срок до 10 ноября и 10 июня направляет его органу, уполномоченному на заключение договоров купли-продажи лесных насаждений. На территории Томской области этими полномочиями от имени Департамента лесного хозяйства Томской области наделены лесничества – филиалы   ОГКУ «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Томсклес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». В </w:t>
      </w:r>
      <w:proofErr w:type="gram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случае</w:t>
      </w:r>
      <w:proofErr w:type="gram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возникновения событий чрезвычайного характера (пожар, наводнение, другие стихийные бедствия) подобные списки формируются ежемесячно.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Договоры купли-продажи лесных насаждений для заготовки древесины для собственных нужд для изготовления жердей для хозяйственных нужд и волокуш, отопления охотничьих избушек, 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lastRenderedPageBreak/>
        <w:t>хозяйственных построек, необходимых для осуществления гражданами для собственных нужд пчеловодства, заключаются с гражданами без включения их органами местного самоуправления в список нуждающихся в древесине для собственных нужд.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Следующим этапом является заключение договора купли-продажи лесных насаждений.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В </w:t>
      </w:r>
      <w:proofErr w:type="gram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соответствии</w:t>
      </w:r>
      <w:proofErr w:type="gram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с частью 1 статьи 5 областного закона гражданин лично или через представителя, действующего по доверенности, заверенной нотариально или органом местного самоуправления,  обращается в лесничество, на территории которого предполагается заготовка древесины.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proofErr w:type="gram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Необходимо предъявить документ, подтверждающий личность гражданина или его представителя, и подать заявление о заключении договора купли-продажи лесных насаждений, в котором указать следующие данные: фамилия, имя, отчество гражданина, его адрес, данные документа, удостоверяющего личность; наименование лесничества, в границах которого предполагается осуществить рубку лесных насаждений; цель использования древесины для определения её качественных показателей;</w:t>
      </w:r>
      <w:proofErr w:type="gram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испрашиваемый объем древесины (в кубических метрах) в пределах установленных нормативов. При подаче заявления через представителя к заявлению прилагается доверенность.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После принятия заявления гражданин (или его представитель) имеет право выбрать участок для заготовки древесины. При этом возможно предварительно  посетить место заготовки древесины (затраты на посещение заявитель производит из собственных средств).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В течение 30 дней после выбора лесного участка для заготовки древесины с гражданином (или его представителем) заключается договор купли-продажи лесных насаждений для заготовки древесины для собственных нужд.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Нормативы заготовки гражданами древесины для собственных нужд закреплены в статье 10 областного закона, предельные объёмы составляют: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строительства индивидуальных жилых домов: 150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 древесины по хвойному хозяйству один раз в 30 лет;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строительства строений для содержания принадлежащих гражданину на праве собственности пяти и более коров: 100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 древесины по хвойному хозяйству один раз в 15 лет;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ремонта объектов недвижимости: суммарно 25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 древесины с долей хвойной древесины не более 60 % или по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мягколиственному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хозяйству один раз в 15 лет;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строительства хозяйственных построек: 25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 древесины один раз в 15 лет;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нужд отопления жилых помещений (при отсутствии центрального отопления и газификации): 25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 древесины по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мягколиственному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хозяйству или дровяной хвойной древесины один раз в год;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нужд отопления бань (при наличии центрального отопления или газификации жилого помещения): 5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 древесины по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мягколиственному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хозяйству или дровяной хвойной древесины один раз в год;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нужд отопления жилых помещений гражданам, проживающим в местностях, приравненных к районам Крайнего Севера (при отсутствии центрального отопления и газификации): 37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 древесины по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мягколиственному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хозяйству или дровяной хвойной древесины один раз в год;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–          для нужд отопления бань гражданам, проживающим в местностях, приравненных к районам Крайнего Севера (при наличии центрального отопления или газификации жилого 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lastRenderedPageBreak/>
        <w:t>помещения): 7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3 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 древесины по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мягколиственному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хозяйству или дровяной хвойной древесины один раз в год;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нужд отопления жилых строений и (или) хозяйственных построек, расположенных на садовых, огородных или дачных земельных участках: 5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 древесины по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мягколиственному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хозяйству или дровяной хвойной древесины один раз в год;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нужд отопления охотничьих избушек, при наличии правоустанавливающих документов на осуществление деятельности в сфере охотничьего хозяйства: 5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3 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древесины по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мягколиственному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хозяйству или дровяной хвойной древесины один раз в год;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нужд отопления хозяйственных построек, необходимых для осуществления гражданами для собственных нужд пчеловодства:                               5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древесины по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мягколиственному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хозяйству или дровяной хвойной древесины один раз в год;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–          для изготовления жердей для хозяйственных нужд: 2 м</w:t>
      </w:r>
      <w:r w:rsidRPr="00C01208">
        <w:rPr>
          <w:rFonts w:ascii="Segoe UI" w:eastAsia="Times New Roman" w:hAnsi="Segoe UI" w:cs="Segoe UI"/>
          <w:color w:val="555555"/>
          <w:sz w:val="16"/>
          <w:szCs w:val="16"/>
          <w:vertAlign w:val="superscript"/>
        </w:rPr>
        <w:t>3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 древесины один раз в год;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–          для изготовления волокуш: 5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мягколиственных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деревьев один раз в год.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Для граждан, пострадавших от событий чрезвычайного характера (пожар, наводнение, другие стихийные бедствия),  приведённые нормативы применяются без временных ограничений.  Для нужд отопления допускается отпуск древесины в порядке уборки </w:t>
      </w:r>
      <w:proofErr w:type="spell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валежной</w:t>
      </w:r>
      <w:proofErr w:type="spell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, сухостойной, ветровальной и буреломной древесины.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Ставки платы по договору купли-продажи лесных насаждений для собственных нужд граждан определены в статье 4 областного закона, при этом предусмотрено их снижение для льготных категорий граждан.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З      </w:t>
      </w:r>
      <w:r>
        <w:rPr>
          <w:rFonts w:ascii="Segoe UI" w:eastAsia="Times New Roman" w:hAnsi="Segoe UI" w:cs="Segoe UI"/>
          <w:color w:val="555555"/>
          <w:sz w:val="21"/>
          <w:szCs w:val="21"/>
        </w:rPr>
        <w:t>З</w:t>
      </w: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аготовка древесины включает в себя работы по рубке лесных насаждений (деревьев, кустарников), трелёвке, частичной переработке и вывозу древесины из леса, очистке территории мест рубок и сдаче её в соответствии с требованиями лесного законодательства.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Граждане вправе самостоятельно выполнять данные работы или заключить с иными лицами договор подряда. При этом следует иметь </w:t>
      </w:r>
      <w:proofErr w:type="gram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ввиду</w:t>
      </w:r>
      <w:proofErr w:type="gram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, что </w:t>
      </w:r>
      <w:proofErr w:type="gramStart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ответственность</w:t>
      </w:r>
      <w:proofErr w:type="gramEnd"/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 xml:space="preserve"> за соблюдение требований по очистке территорий мест рубок и сдаче этих территорий учреждениям лесного хозяйства несут граждане, заключившие договор купли-продажи лесных насаждений.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После завершения работ необходимо предоставить в лесничество, заключившее договор купли-продажи лесных насаждений отчёт об использовании лесов (статья 14 областного закона).</w:t>
      </w:r>
    </w:p>
    <w:p w:rsidR="00C01208" w:rsidRPr="00C01208" w:rsidRDefault="00C01208" w:rsidP="00C0120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  <w:r w:rsidRPr="00C01208">
        <w:rPr>
          <w:rFonts w:ascii="Segoe UI" w:eastAsia="Times New Roman" w:hAnsi="Segoe UI" w:cs="Segoe UI"/>
          <w:color w:val="555555"/>
          <w:sz w:val="21"/>
          <w:szCs w:val="21"/>
        </w:rPr>
        <w:t> </w:t>
      </w:r>
    </w:p>
    <w:p w:rsidR="00101AC4" w:rsidRDefault="00101AC4"/>
    <w:sectPr w:rsidR="0010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208"/>
    <w:rsid w:val="00101AC4"/>
    <w:rsid w:val="00C0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0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7429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2020-07-27T04:40:00Z</dcterms:created>
  <dcterms:modified xsi:type="dcterms:W3CDTF">2020-07-27T04:41:00Z</dcterms:modified>
</cp:coreProperties>
</file>