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03.05.2017 № 90)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25.11.2013                                                                                                                            № 256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-Кусково 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70" w:rsidRPr="00167670" w:rsidRDefault="00167670" w:rsidP="001676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разработки среднесрочного финансового плана </w:t>
      </w:r>
    </w:p>
    <w:p w:rsidR="00167670" w:rsidRPr="00167670" w:rsidRDefault="00167670" w:rsidP="001676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«Новокусковское сельское поселение» на </w:t>
      </w:r>
    </w:p>
    <w:p w:rsidR="00167670" w:rsidRPr="00167670" w:rsidRDefault="00167670" w:rsidP="0016767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 финансовый год и плановый период</w:t>
      </w:r>
    </w:p>
    <w:p w:rsidR="00167670" w:rsidRPr="00167670" w:rsidRDefault="00167670" w:rsidP="0016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обеспечения своевременной и качественной разработки проекта местного бюджета на очередной финансовый год и плановый период, а также выполнения требований Бюджетного кодекса Российской Федерации по составлению среднесрочного финансового плана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ПОСТАНОВЛЯЮ: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порядок разработки среднесрочного финансового плана муниципального образования «Новокусковское сельское поселение» на очередной финансовый год и плановый период согласно приложению.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Настоящее постановление подлежит официальному опубликованию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постановление вступает в силу с момента его официального опубликования.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Контроль исполнения настоящего постановления оставляю за собой. 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</w:t>
      </w: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(Глава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администрации)   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</w:t>
      </w:r>
      <w:proofErr w:type="spell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А.В.Карпенко</w:t>
      </w:r>
      <w:proofErr w:type="spellEnd"/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167670" w:rsidRPr="00167670" w:rsidRDefault="00167670" w:rsidP="0016767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167670" w:rsidRPr="00167670" w:rsidRDefault="00167670" w:rsidP="0016767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67670" w:rsidRPr="00167670" w:rsidRDefault="00167670" w:rsidP="0016767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t>от 25.11.2013г.  № 256</w:t>
      </w:r>
    </w:p>
    <w:p w:rsidR="00167670" w:rsidRPr="00167670" w:rsidRDefault="00167670" w:rsidP="0016767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разработки среднесрочного финансового плана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образования «Новокусковское сельское поселение» 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очередной финансовый год и плановый период</w:t>
      </w:r>
    </w:p>
    <w:p w:rsidR="00167670" w:rsidRPr="00167670" w:rsidRDefault="00167670" w:rsidP="0016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I. Общие положения</w:t>
      </w: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Среднесрочный финансовый план муниципального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 «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Новокусковское сельское поселение» (далее – План, сельское поселение) - это финансовый документ, содержащий основные параметры местного бюджета.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План разрабатывается на среднесрочный (трехлетний) период в соответствии с основными направлениями бюджетной и налоговой политики Томской области, сельского поселения на очередной финансовый год и плановый период с учетом нормативных правовых актов Российской Федерации, Томской области и сельского поселения, действующих на момент его формирования.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3. Значения показателей Плана и основных показателей проекта местного бюджета должны соответствовать друг другу.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4. При разработке Плана учитываются данные реестра расходных обязательств сельского поселения (далее - реестр).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Показатели Плана базируются на данных Территориального органа Федеральной службы государственной статистики по Томской области, прогнозе социально-экономического развития Новокусковского сельского поселения на среднесрочную перспективу, решении Совета Новокусковского сельского поселения о бюджете сельского поселения на текущий финансовый год, отчете об исполнении местного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 за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отчетный финансовый год, реестре расходных обязательств сельского поселения и иной официальной информации.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6. Основными целями составления Плана являются: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усиление взаимосвязи и согласованности социально-экономической и бюджетно-налоговой политики, осуществляемой на территории Томской области и сельского </w:t>
      </w:r>
      <w:proofErr w:type="spell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поселениия</w:t>
      </w:r>
      <w:proofErr w:type="spell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комплексное прогнозирование финансовых последствий разрабатываемых программ, решений, проводимых реформ;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в) обеспечение стабильности и преемственности бюджетного процесса, прозрачности и эффективности формирования и распределения бюджетных ресурсов;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г) выявление необходимости и возможности осуществления в перспективе мер в области финансовой политики;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д)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е) создание условий для поэтапного перехода к программно-целевому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бюджетированию,  </w:t>
      </w:r>
      <w:proofErr w:type="spell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контрактированию</w:t>
      </w:r>
      <w:proofErr w:type="spellEnd"/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многолетним бюджетам.</w:t>
      </w:r>
    </w:p>
    <w:p w:rsidR="00167670" w:rsidRPr="00167670" w:rsidRDefault="00167670" w:rsidP="0016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7. Понятия, используемые в настоящем Порядке, означают следующее: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субъект бюджетного планирования (далее - СБП) - главные распорядители, распорядители и получатели средств местного бюджета,  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под действующими расходными обязательствами на очередной финансовый год и плановый период понимается категория расходных обязательств, обусловленных действующими нормативными правовыми актами (далее - НПА), учтенными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в  местном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бюджете на дату составления реестра;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под принимаемыми расходными обязательствами на очередной финансовый год и плановый период понимается группа обязательств, по которым приняты соответствующие НПА, но они не учтены в местном бюджете на дату составления реестра, а также </w:t>
      </w: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обязательства, по которым не приняты НПА, соглашения или договоры не заключены, но на дату составления реестра имеются проекты НПА;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предельные объемы ассигнований субъектов бюджетного планирования, иных получателей средств местного бюджета - предельные объемы ассигнований на выполнение действующих и принимаемых обязательств на очередной финансовый год и плановый период, доведенные до СБП и иных получателей средств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местного  бюджета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Администрации Новокусковского сельского поселения.</w:t>
      </w:r>
    </w:p>
    <w:p w:rsidR="00167670" w:rsidRPr="00167670" w:rsidRDefault="00167670" w:rsidP="00167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2. Компетенция Главы Новокусковского сельского поселения, </w:t>
      </w: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Администрации Новокусковского сельского поселения по разработке </w:t>
      </w: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среднесрочного финансового плана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Глава Новокусковского сельского поселения (Глава Администрации) (далее – Глава поселения): 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координирует деятельность Администрации Новокусковского сельского поселения (далее – Администрация поселения) по разработке Плана;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согласовывает основные направления бюджетной и налоговой политики на очередной финансовый год и плановый период;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рассматривает и согласовывает предельные объемы финансовых средств, направляемых на исполнение действующих и принимаемых расходных обязательств по местному бюджету на очередной финансовый год и плановый период, а также иные документы и материалы по вопросам бюджетного планирования;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принимает решение о сокращении объемов финансовых ресурсов на исполнение действующих расходных обязательств.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Администрация поселения: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вносит предложения Главе поселения по определению основных направлений бюджетной политики на очередной финансовый год и плановый период с учетом направлений программы социально-экономического развития Новокусковского сельского поселения.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формирует сводный документ по основным направлениям бюджетной и налоговой политики, включающий в себя планируемые изменения в бюджетном и налоговом законодательстве и проект Плана по форме согласно приложению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1  к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Порядку (далее - Сводный документ) 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установленном порядке составляет Реестр расходных обязательств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 сельского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на его основе проводит оценку объема ассигнований на выполнение действующих обязательств;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распределяет предельные объемы ассигнований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вносит предложения Главе поселения по определению предельных объемов финансовых ресурсов, направляемых на исполнение расходных обязательств по местному бюджету на очередной финансовый год и плановый период;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доводит до распорядителей бюджетных средств согласованные Главой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предельные</w:t>
      </w:r>
      <w:proofErr w:type="gramEnd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объемы финансовых ресурсов, направляемых на исполнение расходных обязательств на очередной финансовый год и плановый период;</w:t>
      </w:r>
    </w:p>
    <w:p w:rsid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зрабатывает и утверждает План;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представляет утвержденный План одновременно с проектом местного бюджета в Совет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Методика разработки среднесрочного финансового плана.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 разрабатывается на три года, из которых: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– очередной финансовый год;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два года – плановый период, на протяжении которого прослеживаются реальные результаты заявленной экономической политики.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План составляется по укрупненным показателям бюджетной классификации и ежегодно корректируется с учетом изменений прогноза основных макроэкономических 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 на среднесрочную перспективу путем уточнения на очередной финансовый год и первый год планового периода показателей Плана, утвержденного в отчетном финансовом году, и добавления показателей на второй год планового периода.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разработке Плана учитываются итоги социально-экономического развития поселения за предшествующий год, оценивается социально-экономическая ситуация текущего года и прогноз основных макроэкономических показателей на среднесрочную перспективу в двух вариантах по форме согласно приложению 1 к настоящему Порядку.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13. Результатом работы по разработке Плана являются следующие документы: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согласованные Главой поселения предельные объемы ассигнований в разрезе получателей бюджетных средств;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Плана по форме согласно приложению 2 к настоящему Порядку;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 постановления Администрации поселения об утверждении среднесрочного финансового плана на очередной финансовый год и плановый период.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Среднесрочный финансовый план сопровождается пояснительной запиской, которая должна содержать: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характеристику основных показателей Плана и причины изменений ранее утвержденных показателей;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местного бюджета за отчетный финансовый год и прогноз их соотношения на очередной финансовый год и плановый период;</w:t>
      </w:r>
    </w:p>
    <w:p w:rsidR="00167670" w:rsidRPr="00167670" w:rsidRDefault="00167670" w:rsidP="001676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прогноз нормативов отчислений от налоговых доходов в бюджет Новокусковского сельского поселения по форме </w:t>
      </w:r>
      <w:proofErr w:type="gramStart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3000" w:history="1">
        <w:r w:rsidRPr="001676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приложению</w:t>
        </w:r>
        <w:proofErr w:type="gramEnd"/>
        <w:r w:rsidRPr="001676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</w:t>
        </w:r>
      </w:hyperlink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 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прогноз объема и структуры муниципального долга Новокусковского сельского поселения и обоснование предложений по объемам заимствований и стоимости обслуживания муниципального долга на очередной финансовый год и плановый период;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основные итоги по исполнению доходов, расходов местного бюджета в отчетном году.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План утверждается постановлением Администрации поселения и подлежит опубликованию в средствах массовой информации в установленном порядке.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План в текущем финансовом году пересмотру, изменению и уточнению не подлежит.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План пред</w:t>
      </w:r>
      <w:bookmarkStart w:id="0" w:name="_GoBack"/>
      <w:bookmarkEnd w:id="0"/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в Совет Новокусковского сельского поселения одновременно с проектом местного бюджета.</w:t>
      </w:r>
    </w:p>
    <w:p w:rsidR="00167670" w:rsidRPr="00167670" w:rsidRDefault="00167670" w:rsidP="00167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Сроки разработки Плана и проекта местного бюджета ежегодно утверждаются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16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поселения.</w:t>
      </w:r>
    </w:p>
    <w:p w:rsidR="00167670" w:rsidRPr="00167670" w:rsidRDefault="00167670" w:rsidP="0016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167670" w:rsidRPr="00167670" w:rsidRDefault="00167670" w:rsidP="001676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Варианты основных показателей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среднесрочного финансового плана муниципального образования 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«Новокусковское сельское поселение»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 _________________ годы в условиях изменения законодательства</w:t>
      </w:r>
    </w:p>
    <w:tbl>
      <w:tblPr>
        <w:tblpPr w:leftFromText="180" w:rightFromText="180" w:vertAnchor="text" w:horzAnchor="margin" w:tblpXSpec="center" w:tblpY="145"/>
        <w:tblW w:w="10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1559"/>
        <w:gridCol w:w="1138"/>
        <w:gridCol w:w="1697"/>
        <w:gridCol w:w="1273"/>
        <w:gridCol w:w="1485"/>
        <w:gridCol w:w="1485"/>
      </w:tblGrid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br/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Наименование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показателей  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Вариант 1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Вариант 2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очередной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год,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прогноз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плановый период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финансовый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год,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плановый период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+ 1,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+ 2,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+ 1,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+ 2,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Доходы - всего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том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числе: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1.1. Налоговые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неналоговые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 Безвозмездные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поступления от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других бюджетов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бюджетной системы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Российской    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Федерации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Расходы - всего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числе: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2.1. Межбюджетные трансферты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2.3.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увеличивающие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стоимость основных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Доля расходов,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увеличивающих 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стоимость основных средств в общей   сумме доходов    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Профицит (+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),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дефицит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(-)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Источники  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внутреннего   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финансирования   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дефицита бюджета,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сальдо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Муниципальный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долг поселения, </w:t>
            </w:r>
          </w:p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Остаток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задолженности по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выданным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муниципальным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гарантиям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167670" w:rsidRPr="00167670" w:rsidRDefault="00167670" w:rsidP="00167670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Среднесрочный финансовый план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 «Новокусковское сельское поселение»</w:t>
      </w: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тыс. руб. 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560"/>
        <w:gridCol w:w="1559"/>
      </w:tblGrid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год,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прогноз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Плановый период   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+ 1,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финансовый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год + 2, </w:t>
            </w: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прогноз 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Местный бюджет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Доходы - всего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том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числе: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1.1. Налоговые и неналоговые доходы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Расходы - всего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том 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числе:   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lang w:eastAsia="ru-RU"/>
              </w:rPr>
              <w:t>2.2. Обслуживание муниципального долга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Расходы, увеличивающие стоимость основных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Доля расходов, увеличивающих стоимость основных средств в общей сумме доходов местного бюджета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Профицит (+</w:t>
            </w:r>
            <w:proofErr w:type="gramStart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),  дефицит</w:t>
            </w:r>
            <w:proofErr w:type="gramEnd"/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(-)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Источники финансирования    дефицита бюджета, сальдо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Муниципальный долг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67670" w:rsidRPr="00167670" w:rsidTr="00CB6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Остаток задолженности по выданным муниципальным </w:t>
            </w: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гарантиям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1" w:name="sub_3000"/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7670">
        <w:rPr>
          <w:rFonts w:ascii="Times New Roman" w:eastAsia="Times New Roman" w:hAnsi="Times New Roman" w:cs="Times New Roman"/>
          <w:bCs/>
          <w:lang w:eastAsia="ru-RU"/>
        </w:rPr>
        <w:t>Приложение 3</w:t>
      </w:r>
    </w:p>
    <w:bookmarkEnd w:id="1"/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Нормативы </w:t>
      </w:r>
      <w:r w:rsidRPr="001676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отчислений от налогов и сборов в бюджет Новокусковского сельского поселения</w:t>
      </w:r>
    </w:p>
    <w:p w:rsidR="00167670" w:rsidRPr="00167670" w:rsidRDefault="00167670" w:rsidP="0016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670">
        <w:rPr>
          <w:rFonts w:ascii="Times New Roman" w:eastAsia="Times New Roman" w:hAnsi="Times New Roman" w:cs="Times New Roman"/>
          <w:sz w:val="20"/>
          <w:szCs w:val="20"/>
          <w:lang w:eastAsia="ru-RU"/>
        </w:rPr>
        <w:t>(в процентах)</w:t>
      </w: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1619"/>
        <w:gridCol w:w="1618"/>
        <w:gridCol w:w="1618"/>
        <w:gridCol w:w="1571"/>
        <w:gridCol w:w="1570"/>
      </w:tblGrid>
      <w:tr w:rsidR="00167670" w:rsidRPr="00167670" w:rsidTr="00CB6E31">
        <w:trPr>
          <w:trHeight w:val="245"/>
        </w:trPr>
        <w:tc>
          <w:tcPr>
            <w:tcW w:w="1642" w:type="dxa"/>
            <w:vMerge w:val="restart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642" w:type="dxa"/>
            <w:vMerge w:val="restart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642" w:type="dxa"/>
            <w:vMerge w:val="restart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642" w:type="dxa"/>
            <w:vMerge w:val="restart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год 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67670" w:rsidRPr="00167670" w:rsidTr="00CB6E31">
        <w:trPr>
          <w:trHeight w:val="217"/>
        </w:trPr>
        <w:tc>
          <w:tcPr>
            <w:tcW w:w="1642" w:type="dxa"/>
            <w:vMerge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</w:t>
            </w:r>
          </w:p>
        </w:tc>
      </w:tr>
      <w:tr w:rsidR="00167670" w:rsidRPr="00167670" w:rsidTr="00CB6E31"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70" w:rsidRPr="00167670" w:rsidTr="00CB6E31"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70" w:rsidRPr="00167670" w:rsidTr="00CB6E31"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167670" w:rsidRPr="00167670" w:rsidRDefault="00167670" w:rsidP="001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70" w:rsidRPr="00167670" w:rsidRDefault="00167670" w:rsidP="0016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4C6C" w:rsidRDefault="00054C6C"/>
    <w:sectPr w:rsidR="00054C6C" w:rsidSect="00CD07D5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9"/>
    <w:rsid w:val="00054C6C"/>
    <w:rsid w:val="00063FA9"/>
    <w:rsid w:val="001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CF28-7E18-4051-B043-81EB4A5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2017-05-10T02:47:00Z</dcterms:created>
  <dcterms:modified xsi:type="dcterms:W3CDTF">2017-05-10T02:51:00Z</dcterms:modified>
</cp:coreProperties>
</file>