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231" w:rsidRPr="003C4231" w:rsidRDefault="003C4231" w:rsidP="003C423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</w:p>
    <w:p w:rsidR="003C4231" w:rsidRPr="003C4231" w:rsidRDefault="003C4231" w:rsidP="003C423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3C4231" w:rsidRPr="003C4231" w:rsidRDefault="003C4231" w:rsidP="003C423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АСИНОВСКИЙ </w:t>
      </w:r>
      <w:proofErr w:type="gramStart"/>
      <w:r w:rsidRPr="003C4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  ТОМСКАЯ</w:t>
      </w:r>
      <w:proofErr w:type="gramEnd"/>
      <w:r w:rsidRPr="003C4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ОБЛАСТЬ</w:t>
      </w:r>
    </w:p>
    <w:p w:rsidR="003C4231" w:rsidRPr="003C4231" w:rsidRDefault="003C4231" w:rsidP="003C423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3C4231" w:rsidRPr="003C4231" w:rsidRDefault="003C4231" w:rsidP="003C423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27.06.2019                                                                                                                            № 104</w:t>
      </w:r>
    </w:p>
    <w:p w:rsidR="003C4231" w:rsidRPr="003C4231" w:rsidRDefault="003C4231" w:rsidP="003C42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3C4231" w:rsidRPr="003C4231" w:rsidRDefault="003C4231" w:rsidP="003C42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4231" w:rsidRPr="003C4231" w:rsidRDefault="003C4231" w:rsidP="003C42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Порядка формирования, ведения, ежегодного дополнения и опубликования перечня муниципального имущества муниципального образования «Новокусковское сельское поселение»,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C4231" w:rsidRPr="003C4231" w:rsidRDefault="003C4231" w:rsidP="003C42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4231" w:rsidRPr="003C4231" w:rsidRDefault="003C4231" w:rsidP="003C42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</w:p>
    <w:p w:rsidR="003C4231" w:rsidRPr="003C4231" w:rsidRDefault="003C4231" w:rsidP="003C4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 целях реализации части 4.1 статьи 18 Федерального закона от 24 июля 2007 года № 209-ФЗ «О развитии малого и среднего предпринимательства в Российской Федерации»</w:t>
      </w:r>
    </w:p>
    <w:p w:rsidR="003C4231" w:rsidRPr="003C4231" w:rsidRDefault="003C4231" w:rsidP="003C4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РЕШИЛ:</w:t>
      </w:r>
    </w:p>
    <w:p w:rsidR="003C4231" w:rsidRPr="003C4231" w:rsidRDefault="003C4231" w:rsidP="003C4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Порядок формирования, ведения, ежегодного дополнения и опубликования Перечня муниципального </w:t>
      </w:r>
      <w:r w:rsidRPr="003C4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имущества муниципального образования «Новокусковское сельское поселение»,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согласно приложению.</w:t>
      </w:r>
    </w:p>
    <w:p w:rsidR="003C4231" w:rsidRPr="003C4231" w:rsidRDefault="003C4231" w:rsidP="003C42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Pr="003C4231">
        <w:rPr>
          <w:rFonts w:ascii="Times New Roman" w:eastAsia="Calibri" w:hAnsi="Times New Roman" w:cs="Times New Roman"/>
          <w:sz w:val="24"/>
          <w:szCs w:val="24"/>
        </w:rPr>
        <w:t xml:space="preserve">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</w:t>
      </w:r>
      <w:hyperlink r:id="rId5" w:history="1">
        <w:r w:rsidRPr="003C4231">
          <w:rPr>
            <w:rFonts w:ascii="Times New Roman" w:eastAsia="Calibri" w:hAnsi="Times New Roman" w:cs="Times New Roman"/>
            <w:sz w:val="24"/>
            <w:szCs w:val="24"/>
          </w:rPr>
          <w:t>www.nkselpasino.ru</w:t>
        </w:r>
      </w:hyperlink>
      <w:r w:rsidRPr="003C423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C4231" w:rsidRPr="003C4231" w:rsidRDefault="003C4231" w:rsidP="003C42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Администрации Новокусковского сельского поселения в течение месяца с даты вступления в силу настоящего решения обеспечить опубликование Перечня в средствах массовой информации, а также его размещение в сети Интернет в соответствии с требованиями части 4</w:t>
      </w:r>
      <w:r w:rsidRPr="003C423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2 </w:t>
      </w:r>
      <w:r w:rsidRPr="003C4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статьи 18 Федерального закона от 24 июля 2007 года № 209-ФЗ «О развитии малого и среднего предпринимательства в Российской Федерации».</w:t>
      </w:r>
    </w:p>
    <w:p w:rsidR="003C4231" w:rsidRPr="003C4231" w:rsidRDefault="003C4231" w:rsidP="003C4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Контроль исполнения настоящего решения возложить на социально-экономический комитет.</w:t>
      </w:r>
    </w:p>
    <w:p w:rsidR="003C4231" w:rsidRPr="003C4231" w:rsidRDefault="003C4231" w:rsidP="003C4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А.В. Карпенко</w:t>
      </w: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3C4231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</w:p>
    <w:p w:rsidR="003C4231" w:rsidRPr="003C4231" w:rsidRDefault="003C4231" w:rsidP="003C4231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3C4231">
        <w:rPr>
          <w:rFonts w:ascii="Times New Roman" w:eastAsia="Times New Roman" w:hAnsi="Times New Roman" w:cs="Times New Roman"/>
          <w:lang w:eastAsia="ru-RU"/>
        </w:rPr>
        <w:t xml:space="preserve">УТВЕРЖДЕН </w:t>
      </w:r>
    </w:p>
    <w:p w:rsidR="003C4231" w:rsidRPr="003C4231" w:rsidRDefault="003C4231" w:rsidP="003C4231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3C4231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3C4231" w:rsidRPr="003C4231" w:rsidRDefault="003C4231" w:rsidP="003C4231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3C4231">
        <w:rPr>
          <w:rFonts w:ascii="Times New Roman" w:eastAsia="Times New Roman" w:hAnsi="Times New Roman" w:cs="Times New Roman"/>
          <w:lang w:eastAsia="ru-RU"/>
        </w:rPr>
        <w:t xml:space="preserve">Новокусковского сельского </w:t>
      </w:r>
    </w:p>
    <w:p w:rsidR="003C4231" w:rsidRPr="003C4231" w:rsidRDefault="003C4231" w:rsidP="003C4231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3C4231">
        <w:rPr>
          <w:rFonts w:ascii="Times New Roman" w:eastAsia="Times New Roman" w:hAnsi="Times New Roman" w:cs="Times New Roman"/>
          <w:lang w:eastAsia="ru-RU"/>
        </w:rPr>
        <w:t>поселения от 27.06.2019 № 104</w:t>
      </w:r>
    </w:p>
    <w:p w:rsidR="003C4231" w:rsidRPr="003C4231" w:rsidRDefault="003C4231" w:rsidP="003C4231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</w:t>
      </w: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формирования, ведения, ежегодного дополнения и опубликования перечня муниципального имущества муниципального образования «Новокусковское сельское поселение»,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firstLine="567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C4231">
        <w:rPr>
          <w:rFonts w:ascii="Times New Roman" w:eastAsia="Calibri" w:hAnsi="Times New Roman" w:cs="Times New Roman"/>
          <w:sz w:val="24"/>
          <w:szCs w:val="24"/>
        </w:rPr>
        <w:t>Общие положения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C4231">
        <w:rPr>
          <w:rFonts w:ascii="Times New Roman" w:eastAsia="Calibri" w:hAnsi="Times New Roman" w:cs="Times New Roman"/>
          <w:sz w:val="24"/>
          <w:szCs w:val="24"/>
        </w:rPr>
        <w:t xml:space="preserve">1. Настоящий Порядок определяет правила формирования, ведения, ежегодного дополнения и опубликования Перечня </w:t>
      </w:r>
      <w:r w:rsidRPr="003C4231">
        <w:rPr>
          <w:rFonts w:ascii="Times New Roman" w:eastAsia="Calibri" w:hAnsi="Times New Roman" w:cs="Times New Roman"/>
          <w:bCs/>
          <w:sz w:val="24"/>
          <w:szCs w:val="24"/>
        </w:rPr>
        <w:t>муниципального имущества муниципального образования «Новокусковское сельское поселение» (далее – сельское поселение),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организации инфраструктуры поддержки).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Перечне содержатся сведения о муниципальном имуществе сельского поселения,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статьи 18 Федерального закона от 24 июля 2007 года № 209-ФЗ «О развитии малого и среднего предпринимательства в Российской Федерации (далее – Федеральный закон № 209-ФЗ), предназначенном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– Федеральный закон № 159-ФЗ) и в случаях, указанных в подпунктах 6, 8 и 9 пункта 2 статьи 39.3 Земельного кодекса Российской Федерации.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Формирование, ведение Перечня, внесение в него изменений, в том числе 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ежегодное дополнение Перечня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Перечень, изменения и ежегодное дополнение в него утверждаются постановлением Администрации Новокусковского сельского поселения.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Формирование и ведение Перечня осуществляется Администрацией Новокусковского сельского поселения (далее – уполномоченный орган) 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Перечень вносятся сведения об имуществе, соответствующем следующим критериям: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имущество не является объектом религиозного назначения;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имущество не требует проведения капитального ремонта или реконструкции, не является объектом незавершенного строительства;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5) имущество не включено в действующий в текущем году и на очередной период акт о планировании приватизации муниципального имущества, принятый в соответствии с Федеральным законом от 21 декабря 2001 года № 178-ФЗ «О приватизации государственного и муниципального имущества», а также в перечень имущества сельского поселения, предназначенного для передачи во владение и (или) в пользование на долгосрочной основе социально ориентированным некоммерческим организациям;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6) имущество не признано аварийным и подлежащим сносу;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7)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8)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9) земельный участок не относится к земельным участкам, предусмотренным подпунктами 1-10, 13-15,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10) в отношении имущества, закрепленного за муниципальным унитарным предприятием, муниципальным учреждением, владеющим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Перечень, а также письменное согласие органа местного самоуправления сельского поселения, уполномоченного на согласование сделки с соответствующим имуществом, на включение имущества в Перечень в целях предоставления такого имущества во владение и (или) в пользование субъектам малого и среднего предпринимательства и организациям инфраструктуры поддержки;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11)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Запрещается включение имущества, сведения о котором включены в Перечень, в проект акта о планировании приватизации муниципального имущества или проект дополнений в указанный акт.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Сведения об имуществе группируются в Перечне по видам имущества (недвижимое имущество (в том числе единый недвижимый комплекс), земельные участки, движимое имущество) согласно приложению № 1 к настоящему Порядку. 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8. Внесение сведений об имуществе в Перечень (в том числе ежегодное дополнение), а также исключение сведений об имуществе из Перечня осуществляется по инициативе уполномоченного органа или на основании предложений балансодержателей, а также субъектов малого и среднего предпринимательства, 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в Перечень изменений, не предусматривающих исключение из Перечня имущества, осуществляется не позднее 10 рабочих дней с даты внесения соответствующих изменений в реестр муниципального имущества сельского поселения.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9. Рассмотрение уполномоченным органом предложений, поступающих от лиц, указанных в пункте 8 настоящего Порядка, осуществляется в течение 30 календарных дней со дня их поступления.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указанных предложений уполномоченным органом принимается одно из следующих решений: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о включении сведений об имуществе, в отношении которого поступило предложение, в Перечень с принятием соответствующего правового акта;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об исключении сведений об имуществе, в отношении которого поступило предложение, из Перечня, с принятием соответствующего правового акта;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10. Решение об отказе в учете предложения о включении имущества в Перечень принимается в следующих случаях: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имущество не соответствует критериям, установленным пунктом 5 настоящего Порядка;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Администрации сельского поселения, уполномоченной на согласование сделок с имуществом балансодержателя;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отсутствуют индивидуально-оперативные признаки движимого имущества, позволяющие заключить в отношении него договор аренды.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11. Уполномоченный орган вправе исключить сведения о муниципальном имуществе сельского поселения из Перечня, если в течение двух лет со дня включения сведений об указанном имуществе в Перечень в отношении такого имущества от субъектов малого и среднего предпринимательств или организаций инфраструктуры поддержки не поступило: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малого и среднего предпринимательства;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законом от 26 июля 2006 года № 135-ФЗ «О защите конкуренции», Земельным кодексом Российской Федерации.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12. Сведения о муниципальном имуществе сельского поселения подлежат исключению из Перечня в следующих случаях:</w:t>
      </w:r>
    </w:p>
    <w:p w:rsidR="003C4231" w:rsidRPr="003C4231" w:rsidRDefault="003C4231" w:rsidP="003C42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отношении имущества в установленном законодательством Российской Федерации порядке принято решение о его использовании для муниципальных нужд сельского поселения.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право собственности сельского поселения на имущество прекращено по решению суда или в ином установленном законом порядке;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прекращение существования имущества в результате его гибели или уничтожении;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5) имущество приобретено его арендатором в собственность в соответствии с Федеральным законом № 159-ФЗ и в случаях, указанных в подпунктах 6, 8 и 9 пункта 2 статьи 39.3 Земельного кодекса Российской Федерации.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13. 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14.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оснований, указанных пункте 12 настоящего Порядка, за исключением подпункта 5.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Опубликование Перечня и предоставление сведений о включенном</w:t>
      </w:r>
    </w:p>
    <w:p w:rsidR="003C4231" w:rsidRPr="003C4231" w:rsidRDefault="003C4231" w:rsidP="003C4231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него имуществе</w:t>
      </w:r>
    </w:p>
    <w:p w:rsidR="003C4231" w:rsidRPr="003C4231" w:rsidRDefault="003C4231" w:rsidP="003C4231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15. Уполномоченный орган:</w:t>
      </w:r>
    </w:p>
    <w:p w:rsidR="003C4231" w:rsidRPr="003C4231" w:rsidRDefault="003C4231" w:rsidP="003C42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обеспечивает опубликование Перечня или изменений в Перечень в средствах массовой информации, определенных Уставом Новокусковского сельского поселения в течение 10 рабочих дней с даты их утверждения по форме согласно приложению №2 к настоящему Порядку;</w:t>
      </w:r>
    </w:p>
    <w:p w:rsidR="003C4231" w:rsidRPr="003C4231" w:rsidRDefault="003C4231" w:rsidP="003C42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осуществляет размещение Перечня на официальном сайте уполномоченного органа в информационно-телекоммуникационной сети «Интернет» (в том числе в форме открытых данных) в течение 3 рабочих дней с даты утверждения Перечня или Изменений Перечня по форме согласно приложению № 2 к настоящему Порядку;</w:t>
      </w:r>
    </w:p>
    <w:p w:rsidR="003C4231" w:rsidRPr="003C4231" w:rsidRDefault="003C4231" w:rsidP="003C42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предоставляет сведения о Перечне или изменении Перечня в Департамент по управлению государственной собственностью Томской области в порядке, по форме и в сроки, установленные приказом Министерства экономического развития Российской Федерации от 20 апреля 2016 года № 264 «Об утверждении порядка представления сведений об утвержденных перечнях государственного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</w:t>
      </w:r>
    </w:p>
    <w:p w:rsidR="003C4231" w:rsidRPr="003C4231" w:rsidRDefault="003C4231" w:rsidP="003C4231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  <w:r w:rsidRPr="003C4231">
        <w:rPr>
          <w:rFonts w:ascii="Times New Roman" w:eastAsia="Times New Roman" w:hAnsi="Times New Roman" w:cs="Times New Roman"/>
          <w:lang w:eastAsia="ru-RU"/>
        </w:rPr>
        <w:t xml:space="preserve">Приложение № 1 </w:t>
      </w:r>
    </w:p>
    <w:p w:rsidR="003C4231" w:rsidRPr="003C4231" w:rsidRDefault="003C4231" w:rsidP="003C423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  <w:r w:rsidRPr="003C4231">
        <w:rPr>
          <w:rFonts w:ascii="Times New Roman" w:eastAsia="Times New Roman" w:hAnsi="Times New Roman" w:cs="Times New Roman"/>
          <w:lang w:eastAsia="ru-RU"/>
        </w:rPr>
        <w:t xml:space="preserve">к Порядку </w:t>
      </w:r>
      <w:r w:rsidRPr="003C4231">
        <w:rPr>
          <w:rFonts w:ascii="Times New Roman" w:eastAsia="Times New Roman" w:hAnsi="Times New Roman" w:cs="Times New Roman"/>
          <w:bCs/>
          <w:lang w:eastAsia="ru-RU"/>
        </w:rPr>
        <w:t xml:space="preserve">формирования, ведения, ежегодного дополнения и опубликования </w:t>
      </w:r>
      <w:r w:rsidRPr="003C4231">
        <w:rPr>
          <w:rFonts w:ascii="Times New Roman" w:eastAsia="Times New Roman" w:hAnsi="Times New Roman" w:cs="Times New Roman"/>
          <w:bCs/>
          <w:lang w:eastAsia="ru-RU"/>
        </w:rPr>
        <w:lastRenderedPageBreak/>
        <w:t>перечня муниципального имущества муниципального образования «Новокусковское сельское поселение»,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муниципального имущества, которое используется для формирования Перечня</w:t>
      </w:r>
      <w:r w:rsidRPr="003C4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C42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имущества муниципального образования «Новокусковское сельское поселение»,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3. Имущество, переданное субъекту малого и среднего предпринимательства по договору аренды, срок действия которого составляет не менее пяти лет.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4. 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11.9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C4231" w:rsidRPr="003C4231" w:rsidSect="00A37A17">
          <w:headerReference w:type="default" r:id="rId6"/>
          <w:headerReference w:type="firs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C4231" w:rsidRPr="003C4231" w:rsidRDefault="003C4231" w:rsidP="003C4231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lang w:eastAsia="ru-RU"/>
        </w:rPr>
      </w:pPr>
      <w:r w:rsidRPr="003C4231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2 </w:t>
      </w:r>
    </w:p>
    <w:p w:rsidR="003C4231" w:rsidRPr="003C4231" w:rsidRDefault="003C4231" w:rsidP="003C4231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lang w:eastAsia="ru-RU"/>
        </w:rPr>
      </w:pPr>
      <w:r w:rsidRPr="003C4231">
        <w:rPr>
          <w:rFonts w:ascii="Times New Roman" w:eastAsia="Times New Roman" w:hAnsi="Times New Roman" w:cs="Times New Roman"/>
          <w:lang w:eastAsia="ru-RU"/>
        </w:rPr>
        <w:t xml:space="preserve">к Порядку </w:t>
      </w:r>
      <w:r w:rsidRPr="003C4231">
        <w:rPr>
          <w:rFonts w:ascii="Times New Roman" w:eastAsia="Times New Roman" w:hAnsi="Times New Roman" w:cs="Times New Roman"/>
          <w:bCs/>
          <w:lang w:eastAsia="ru-RU"/>
        </w:rPr>
        <w:t>формирования, ведения, ежегодного дополнения и опубликования перечня муниципального имущества муниципального образования «Новокусковское сельское поселение»,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Перечня муниципального имущества, предназначенного для предоставления во владение и (или) в пользование </w:t>
      </w: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субъектам малого и среднего предпринимательства и организациям, образующим инфраструктуру поддержки </w:t>
      </w: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 малого и среднего предпринимательства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784"/>
        <w:gridCol w:w="2222"/>
        <w:gridCol w:w="1932"/>
        <w:gridCol w:w="1798"/>
        <w:gridCol w:w="3411"/>
        <w:gridCol w:w="2368"/>
        <w:gridCol w:w="2045"/>
      </w:tblGrid>
      <w:tr w:rsidR="003C4231" w:rsidRPr="003C4231" w:rsidTr="002F1057">
        <w:tc>
          <w:tcPr>
            <w:tcW w:w="817" w:type="dxa"/>
            <w:vMerge w:val="restart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Merge w:val="restart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(местонахождение) объекта </w:t>
            </w: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&lt;1&gt;</w:t>
            </w:r>
          </w:p>
        </w:tc>
        <w:tc>
          <w:tcPr>
            <w:tcW w:w="1985" w:type="dxa"/>
            <w:vMerge w:val="restart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 недвижимости; тип движимого имущества &lt;2&gt;</w:t>
            </w:r>
          </w:p>
        </w:tc>
        <w:tc>
          <w:tcPr>
            <w:tcW w:w="1842" w:type="dxa"/>
            <w:vMerge w:val="restart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учета</w:t>
            </w: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&lt;3&gt;</w:t>
            </w:r>
          </w:p>
        </w:tc>
        <w:tc>
          <w:tcPr>
            <w:tcW w:w="7874" w:type="dxa"/>
            <w:gridSpan w:val="3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недвижимом имуществе</w:t>
            </w:r>
          </w:p>
        </w:tc>
      </w:tr>
      <w:tr w:rsidR="003C4231" w:rsidRPr="003C4231" w:rsidTr="002F1057">
        <w:tc>
          <w:tcPr>
            <w:tcW w:w="817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4" w:type="dxa"/>
            <w:gridSpan w:val="3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Основная характеристика объекта недвижимости </w:t>
            </w: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&lt;4&gt;</w:t>
            </w:r>
          </w:p>
        </w:tc>
      </w:tr>
      <w:tr w:rsidR="003C4231" w:rsidRPr="003C4231" w:rsidTr="002F1057">
        <w:tc>
          <w:tcPr>
            <w:tcW w:w="817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8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(площадь – для земельных участков, зданий, помещений; протяженность, объем, площадь, глубина залегания – для сооружений; протяженность, объем, площадь, глубина залегания согласно проектной документации – для объектов незавершенного строительства)</w:t>
            </w:r>
          </w:p>
        </w:tc>
        <w:tc>
          <w:tcPr>
            <w:tcW w:w="2113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113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(для площади – кв. м; для протяженности – м; для глубины залегания – м; для объема – куб. м)</w:t>
            </w:r>
          </w:p>
        </w:tc>
      </w:tr>
      <w:tr w:rsidR="003C4231" w:rsidRPr="003C4231" w:rsidTr="002F1057">
        <w:tc>
          <w:tcPr>
            <w:tcW w:w="817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8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13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13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C4231" w:rsidRPr="003C4231" w:rsidTr="002F1057">
        <w:tc>
          <w:tcPr>
            <w:tcW w:w="817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8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055"/>
        <w:gridCol w:w="2087"/>
        <w:gridCol w:w="1621"/>
        <w:gridCol w:w="1574"/>
        <w:gridCol w:w="1623"/>
        <w:gridCol w:w="2324"/>
        <w:gridCol w:w="1378"/>
        <w:gridCol w:w="1120"/>
        <w:gridCol w:w="1778"/>
      </w:tblGrid>
      <w:tr w:rsidR="003C4231" w:rsidRPr="003C4231" w:rsidTr="002F1057">
        <w:tc>
          <w:tcPr>
            <w:tcW w:w="8089" w:type="dxa"/>
            <w:gridSpan w:val="5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недвижимом имуществе</w:t>
            </w:r>
          </w:p>
        </w:tc>
        <w:tc>
          <w:tcPr>
            <w:tcW w:w="6697" w:type="dxa"/>
            <w:gridSpan w:val="4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движимом имуществе</w:t>
            </w:r>
          </w:p>
        </w:tc>
      </w:tr>
      <w:tr w:rsidR="003C4231" w:rsidRPr="003C4231" w:rsidTr="002F1057">
        <w:tc>
          <w:tcPr>
            <w:tcW w:w="3215" w:type="dxa"/>
            <w:gridSpan w:val="2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Кадастровый номер </w:t>
            </w: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&lt;5&gt;</w:t>
            </w:r>
          </w:p>
        </w:tc>
        <w:tc>
          <w:tcPr>
            <w:tcW w:w="1632" w:type="dxa"/>
            <w:vMerge w:val="restart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Техническое состояние объекта недвижимости </w:t>
            </w: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&lt;6&gt;</w:t>
            </w:r>
          </w:p>
        </w:tc>
        <w:tc>
          <w:tcPr>
            <w:tcW w:w="1609" w:type="dxa"/>
            <w:vMerge w:val="restart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Категория земель </w:t>
            </w: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&lt;7&gt;</w:t>
            </w:r>
          </w:p>
        </w:tc>
        <w:tc>
          <w:tcPr>
            <w:tcW w:w="1633" w:type="dxa"/>
            <w:vMerge w:val="restart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разрешенного использования </w:t>
            </w: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&lt;8&gt;</w:t>
            </w:r>
          </w:p>
        </w:tc>
        <w:tc>
          <w:tcPr>
            <w:tcW w:w="2367" w:type="dxa"/>
            <w:vMerge w:val="restart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1418" w:type="dxa"/>
            <w:vMerge w:val="restart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Марка, модель</w:t>
            </w:r>
          </w:p>
        </w:tc>
        <w:tc>
          <w:tcPr>
            <w:tcW w:w="1134" w:type="dxa"/>
            <w:vMerge w:val="restart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778" w:type="dxa"/>
            <w:vMerge w:val="restart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 (принадлежности) имущества </w:t>
            </w: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&lt;9&gt;</w:t>
            </w:r>
          </w:p>
        </w:tc>
      </w:tr>
      <w:tr w:rsidR="003C4231" w:rsidRPr="003C4231" w:rsidTr="002F1057">
        <w:tc>
          <w:tcPr>
            <w:tcW w:w="1079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136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(кадастровый, условный, устаревший)</w:t>
            </w:r>
          </w:p>
        </w:tc>
        <w:tc>
          <w:tcPr>
            <w:tcW w:w="1632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7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231" w:rsidRPr="003C4231" w:rsidTr="002F1057">
        <w:tc>
          <w:tcPr>
            <w:tcW w:w="1079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36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32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9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33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67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78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3C4231" w:rsidRPr="003C4231" w:rsidTr="002F1057">
        <w:tc>
          <w:tcPr>
            <w:tcW w:w="1079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7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2085"/>
        <w:gridCol w:w="2065"/>
        <w:gridCol w:w="2369"/>
        <w:gridCol w:w="2096"/>
        <w:gridCol w:w="2104"/>
        <w:gridCol w:w="1951"/>
        <w:gridCol w:w="1890"/>
      </w:tblGrid>
      <w:tr w:rsidR="003C4231" w:rsidRPr="003C4231" w:rsidTr="002F1057">
        <w:tc>
          <w:tcPr>
            <w:tcW w:w="14786" w:type="dxa"/>
            <w:gridSpan w:val="7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правообладателях и о правах третьих лиц на имущество</w:t>
            </w:r>
          </w:p>
        </w:tc>
      </w:tr>
      <w:tr w:rsidR="003C4231" w:rsidRPr="003C4231" w:rsidTr="002F1057">
        <w:tc>
          <w:tcPr>
            <w:tcW w:w="4224" w:type="dxa"/>
            <w:gridSpan w:val="2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договоров аренды и безвозмездного пользования</w:t>
            </w:r>
          </w:p>
        </w:tc>
        <w:tc>
          <w:tcPr>
            <w:tcW w:w="2405" w:type="dxa"/>
            <w:vMerge w:val="restart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правообладателя </w:t>
            </w: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&lt;11&gt;</w:t>
            </w:r>
          </w:p>
        </w:tc>
        <w:tc>
          <w:tcPr>
            <w:tcW w:w="2126" w:type="dxa"/>
            <w:vMerge w:val="restart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2126" w:type="dxa"/>
            <w:vMerge w:val="restart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правообладателя </w:t>
            </w: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&lt;13&gt;</w:t>
            </w: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Контактный номер телефона </w:t>
            </w: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&lt;14&gt;</w:t>
            </w:r>
          </w:p>
        </w:tc>
        <w:tc>
          <w:tcPr>
            <w:tcW w:w="1920" w:type="dxa"/>
            <w:vMerge w:val="restart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&lt;15&gt;</w:t>
            </w:r>
          </w:p>
        </w:tc>
      </w:tr>
      <w:tr w:rsidR="003C4231" w:rsidRPr="003C4231" w:rsidTr="002F1057">
        <w:tc>
          <w:tcPr>
            <w:tcW w:w="2112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права аренды или права безвозмездного пользования на имущество &lt;10&gt;</w:t>
            </w:r>
          </w:p>
        </w:tc>
        <w:tc>
          <w:tcPr>
            <w:tcW w:w="2112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срока действия договора (при наличии)</w:t>
            </w:r>
          </w:p>
        </w:tc>
        <w:tc>
          <w:tcPr>
            <w:tcW w:w="2405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231" w:rsidRPr="003C4231" w:rsidTr="002F1057">
        <w:tc>
          <w:tcPr>
            <w:tcW w:w="2112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12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05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26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26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85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20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3C4231" w:rsidRPr="003C4231" w:rsidTr="002F1057">
        <w:tc>
          <w:tcPr>
            <w:tcW w:w="2112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4231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 Указывается адрес (местонахождение) объекта (для недвижимого имущества адрес в соответствии с записью в Едином государственном реестре недвижимости, для движимого имущества – адресный ориентир, в том числе почтовый адрес, место его постоянного размещения, а при невозможности его указания –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2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&lt;2&gt; Для объекта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2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&lt;3&gt; Указывается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2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&lt;4&gt; Основная характеристика, её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2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&lt;5&gt; Указывается кадастровый номер объекта недвижимости или его части, включаемой в перечень, при его отсутствии – условный номер или устаревший номер (при наличии).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2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&lt;6&gt; На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случае, если имущество является объектом незавершенного строительства указывается: объект незавершенного строительства.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2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&lt;7&gt;, &lt;8&gt; Для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2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&lt;9&gt; Указывается краткое описание состава имущества, если оно является сложной вещью либо главной вещью, предоставляемой в аренду в другими вещами, предназначенными для её обслуживания. В ином случае данная строчка не заполняется.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2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&lt;10&gt; Указывается «Да» или «Нет».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2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&lt;11&gt; Для имущества казны указывается наименование муниципального образования, для имущества, закрепленного на праве хозяйственного ведения или праве оперативного управления, указывается наименование муниципального унитарного предприятия, муниципального учреждения, за которым закреплено это имущество.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2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&lt;12&gt; Для имущества казны указывается: «нет», для имущества, закрепленного на праве хозяйственного ведения или праве оперативного управления указывается: «Право хозяйственного ведения» или «Право оперативного управления».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2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&lt;13&gt; ИНН указывается только для муниципального унитарного предприятия, муниципального учреждения.</w:t>
      </w:r>
    </w:p>
    <w:p w:rsidR="00780961" w:rsidRDefault="003C4231" w:rsidP="003C4231">
      <w:pPr>
        <w:spacing w:after="0" w:line="240" w:lineRule="auto"/>
        <w:jc w:val="both"/>
      </w:pPr>
      <w:r w:rsidRPr="003C423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ab/>
        <w:t>&lt;14&gt;, &lt;15&gt;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субъектом малого и среднего предпринимательства и организациями, образующими инфраструктуру субъектов малого и среднего предпринимательства по вопросам заключения договора аренд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ы имущества.</w:t>
      </w:r>
      <w:bookmarkStart w:id="0" w:name="_GoBack"/>
      <w:bookmarkEnd w:id="0"/>
    </w:p>
    <w:sectPr w:rsidR="00780961" w:rsidSect="003C423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A17" w:rsidRDefault="003C4231">
    <w:pPr>
      <w:pStyle w:val="a3"/>
      <w:jc w:val="center"/>
    </w:pPr>
  </w:p>
  <w:p w:rsidR="00A37A17" w:rsidRDefault="003C423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A17" w:rsidRDefault="003C4231">
    <w:pPr>
      <w:pStyle w:val="a3"/>
      <w:jc w:val="center"/>
    </w:pPr>
  </w:p>
  <w:p w:rsidR="00A37A17" w:rsidRDefault="003C423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A321A"/>
    <w:multiLevelType w:val="multilevel"/>
    <w:tmpl w:val="B21EA72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134"/>
    <w:rsid w:val="003C4231"/>
    <w:rsid w:val="00780961"/>
    <w:rsid w:val="00EB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0170A-8C95-48ED-A5DB-2D2EB7D4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42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C42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">
    <w:name w:val="Сетка таблицы5"/>
    <w:basedOn w:val="a1"/>
    <w:next w:val="a5"/>
    <w:uiPriority w:val="59"/>
    <w:rsid w:val="003C4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3C4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nkselpasin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3200</Words>
  <Characters>18242</Characters>
  <Application>Microsoft Office Word</Application>
  <DocSecurity>0</DocSecurity>
  <Lines>152</Lines>
  <Paragraphs>42</Paragraphs>
  <ScaleCrop>false</ScaleCrop>
  <Company>SPecialiST RePack</Company>
  <LinksUpToDate>false</LinksUpToDate>
  <CharactersWithSpaces>21400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и:</dc:creator>
  <cp:keywords/>
  <dc:description/>
  <cp:lastModifiedBy>и:</cp:lastModifiedBy>
  <cp:revision>2</cp:revision>
  <dcterms:created xsi:type="dcterms:W3CDTF">2019-07-10T05:52:00Z</dcterms:created>
  <dcterms:modified xsi:type="dcterms:W3CDTF">2019-07-10T05:54:00Z</dcterms:modified>
</cp:coreProperties>
</file>