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74630C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7463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21.03.2019                                                                                                                                 № 84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74630C" w:rsidRPr="0074630C" w:rsidTr="0053094C">
        <w:tc>
          <w:tcPr>
            <w:tcW w:w="3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30C" w:rsidRPr="0074630C" w:rsidRDefault="0074630C" w:rsidP="0074630C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1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222222"/>
          <w:spacing w:val="1"/>
          <w:sz w:val="24"/>
          <w:szCs w:val="24"/>
          <w:lang w:eastAsia="ru-RU"/>
        </w:rPr>
        <w:t>Об утверждении Порядка проведения осмотра зданий, сооружений и выдача рекомендаций об устранении выявленных в ходе таких осмотров нарушений</w:t>
      </w:r>
    </w:p>
    <w:p w:rsidR="0074630C" w:rsidRPr="0074630C" w:rsidRDefault="0074630C" w:rsidP="007463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74630C" w:rsidRPr="0074630C" w:rsidRDefault="0074630C" w:rsidP="007463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В соответствии с </w:t>
      </w:r>
      <w:r w:rsidRPr="0074630C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  <w:t>пунктом 11 статьи 55.24 Градостроительного кодекса Российской Федерации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746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7463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проведения осмотра зданий, сооружений и выдача рекомендаций об устранении выявленных в ходе таких осмотров нарушений согласно приложению.</w:t>
      </w:r>
    </w:p>
    <w:p w:rsidR="0074630C" w:rsidRPr="0074630C" w:rsidRDefault="0074630C" w:rsidP="0074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74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</w:t>
      </w:r>
      <w:r w:rsidRPr="0074630C">
        <w:rPr>
          <w:rFonts w:ascii="Times New Roman" w:eastAsia="Calibri" w:hAnsi="Times New Roman" w:cs="Times New Roman"/>
        </w:rPr>
        <w:t xml:space="preserve">риложение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УТВЕРЖДЕН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решением Совета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Новокусковского сельского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>поселения от 21.03.2019 № 84</w:t>
      </w: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Порядок проведения осмотра зданий, сооружений и выдача рекомендаций </w:t>
      </w: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устранении выявленных в ходе таких осмотров нарушений</w:t>
      </w: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Порядок проведения осмотра зданий, сооружений и выдача рекомендаций об устранении выявленных в ходе таких осмотров нарушений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Новокусковского сельского поселения с целью оценки технического состояния зданий, сооружений и надлежащего их технического обслуживания.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Новокусковского сельского поселения,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Осмотр зданий, сооружений проводится при поступлении в Администрацию Новокусковского сельского поселения (далее - Администрация поселения)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Оценка технического состояния и надлежащего технического обслуживания зданий и сооружений возлагается на межведомственную комиссию для оценки жилых помещений муниципального жилищного фонда Новокусковского сельского поселения (далее - комиссия).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При осмотре зданий, сооружений проводится визуальное обследование конструкций (с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фотофиксацией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обмерочные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характеристикам надежности и безопасности объектов, требованиями проектной документации осматриваемого объекта.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По результатам осмотра зданий, сооружений в течение трех рабочих дней с даты проведения осмотра составляется акт осмотра здания, сооружения по форме </w:t>
      </w: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anchor="Par26" w:history="1">
        <w:r w:rsidRPr="0074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акт осмотра здания, сооружения при аварийных ситуациях или угрозе разрушения составляется</w:t>
      </w: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6" w:anchor="Par113" w:history="1">
        <w:r w:rsidRPr="0074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2</w:t>
        </w:r>
      </w:hyperlink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Порядку в день проведения такого осмотра.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фотофиксации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поселения.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В случае выявления нарушений требований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поселения по форме, включающей: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порядковый номер;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номер и дату проведения осмотра;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наименование объекта;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наименование собственника объекта;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 нахождения осматриваемого здания, сооружения;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описание выявленных недостатков;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 и отметку в получении.</w:t>
      </w:r>
    </w:p>
    <w:p w:rsidR="0074630C" w:rsidRPr="0074630C" w:rsidRDefault="0074630C" w:rsidP="0074630C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Журнал учета осмотров зданий, сооружений должен быть прошит, пронумерован и удостоверен печатью.</w:t>
      </w: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к Порядок проведения осмотра зданий,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сооружений и выдача рекомендаций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об устранении выявленных в ходе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>таких осмотров нарушений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6"/>
      <w:bookmarkEnd w:id="0"/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ЗДАНИЯ (СООРУЖЕНИЯ)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«___» _______ г.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4630C">
        <w:rPr>
          <w:rFonts w:ascii="Times New Roman" w:eastAsia="Times New Roman" w:hAnsi="Times New Roman" w:cs="Times New Roman"/>
          <w:lang w:eastAsia="ru-RU"/>
        </w:rPr>
        <w:t>населенный пункт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здания (сооружения) 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Владелец (балансодержатель) 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Пользователи (наниматели, арендаторы) 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 постройки 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 стен 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Этажность 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подвала 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-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наименование здания (сооружения)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вышеуказанному адресу.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1680"/>
        <w:gridCol w:w="2760"/>
      </w:tblGrid>
      <w:tr w:rsidR="0074630C" w:rsidRPr="0074630C" w:rsidTr="0053094C"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Наименование конструкций,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оборудования и устройств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Оценка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описание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дефектов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необходимых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рекомендуемых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работ, сроки и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исполнители     </w:t>
            </w:r>
          </w:p>
        </w:tc>
      </w:tr>
      <w:tr w:rsidR="0074630C" w:rsidRPr="0074630C" w:rsidTr="0053094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         </w:t>
            </w:r>
          </w:p>
        </w:tc>
      </w:tr>
      <w:tr w:rsidR="0074630C" w:rsidRPr="0074630C" w:rsidTr="0053094C">
        <w:trPr>
          <w:trHeight w:val="5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сети и колодцы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Фундаменты (подвал)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стены (колонны)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Перегородки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Балки (фермы)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Лестницы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 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Проемы (окна, двери, ворота)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отделка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архитектурные детали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водоотводящие устройства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отделка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отопление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устройства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Мусоропровод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Лифты 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Энергоснабжение, освещение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оборудование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Встроенные помещения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общего внешнего осмотра произведено: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взятие проб материалов для испытаний 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другие замеры и испытания конструкций и оборудования 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>Приложение 2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к Порядок проведения осмотра зданий,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сооружений и выдача рекомендаций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об устранении выявленных в ходе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таких осмотров нарушений</w:t>
      </w:r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113"/>
      <w:bookmarkEnd w:id="1"/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ЗДАНИЙ (СООРУЖЕНИЙ) ПРИ АВАРИЙНЫХ СИТУАЦИЯХ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УГРОЗЕ РАЗРУШЕНИЯ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«__» ______ г.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населенный пункт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зданий (сооружений) 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(балансодержатель) 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 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 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дата неблагоприятных воздействий 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осмотра</w:t>
      </w:r>
      <w:proofErr w:type="gramEnd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(сооружений) и заключение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-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_______________________________, пострадавших в результате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наименование зданий (сооружений)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последствий неблагоприятных воздействий: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состояния</w:t>
      </w:r>
      <w:proofErr w:type="gramEnd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здания   (сооружения)   после   неблагоприятных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 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мерах   по   предотвращению развития разрушительных  явлений,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сразу после неблагоприятных воздействий 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  по   ликвидации   </w:t>
      </w:r>
      <w:proofErr w:type="gramStart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 неблагоприятных</w:t>
      </w:r>
      <w:proofErr w:type="gramEnd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воздействий,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исполнители 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before="110"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CA" w:rsidRDefault="00D602CA"/>
    <w:sectPr w:rsidR="00D6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3"/>
    <w:rsid w:val="0074630C"/>
    <w:rsid w:val="00AB69C3"/>
    <w:rsid w:val="00D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8AC53-AB75-4D9B-A831-3D273FC4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1\%D0%BE%D0%B1%D0%BC%D0%B5%D0%BD%D0%BD%D0%B0%D1%8F%20%D0%BF%D0%B0%D0%BF%D0%BA%D0%B0\%D0%96%D0%B8%D0%B3%D0%BB%D0%BE%D0%B2%D0%B0%20%D0%A1.%D0%92\%D0%92%D0%B0%D0%B6%D0%BD%D1%8B%D0%B5%20%D0%B4%D0%BE%D0%BA%D1%83%D0%BC%D0%B5%D0%BD%D1%82%D1%8B\%D0%A1%D0%B2%D0%B5%D1%82%D0%B0\%D0%A1%D0%BE%D0%B2%D0%B5%D1%82%20%D0%94%D0%B5%D0%BF%D1%83%D1%82%D0%B0%D1%82%D0%BE%D0%B2\%D0%A1%D0%9E%D0%92%D0%95%D0%A2%203%20%D1%81%D0%BE%D0%B7%D1%8B%D0%B2\9%20%D0%B7%D0%B0%D1%81%D0%B5%D0%B4%D0%B0%D0%BD%D0%B8%D0%B5%2024.03.2015\4-9%20%D0%BE%D1%81%D0%BC%D0%BE%D1%82%D1%80.doc" TargetMode="External"/><Relationship Id="rId5" Type="http://schemas.openxmlformats.org/officeDocument/2006/relationships/hyperlink" Target="file:///\\192.168.0.1\%D0%BE%D0%B1%D0%BC%D0%B5%D0%BD%D0%BD%D0%B0%D1%8F%20%D0%BF%D0%B0%D0%BF%D0%BA%D0%B0\%D0%96%D0%B8%D0%B3%D0%BB%D0%BE%D0%B2%D0%B0%20%D0%A1.%D0%92\%D0%92%D0%B0%D0%B6%D0%BD%D1%8B%D0%B5%20%D0%B4%D0%BE%D0%BA%D1%83%D0%BC%D0%B5%D0%BD%D1%82%D1%8B\%D0%A1%D0%B2%D0%B5%D1%82%D0%B0\%D0%A1%D0%BE%D0%B2%D0%B5%D1%82%20%D0%94%D0%B5%D0%BF%D1%83%D1%82%D0%B0%D1%82%D0%BE%D0%B2\%D0%A1%D0%9E%D0%92%D0%95%D0%A2%203%20%D1%81%D0%BE%D0%B7%D1%8B%D0%B2\9%20%D0%B7%D0%B0%D1%81%D0%B5%D0%B4%D0%B0%D0%BD%D0%B8%D0%B5%2024.03.2015\4-9%20%D0%BE%D1%81%D0%BC%D0%BE%D1%82%D1%80.doc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2019-04-02T03:42:00Z</dcterms:created>
  <dcterms:modified xsi:type="dcterms:W3CDTF">2019-04-02T03:43:00Z</dcterms:modified>
</cp:coreProperties>
</file>