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D0" w:rsidRPr="00770DD0" w:rsidRDefault="00770DD0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D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770DD0" w:rsidRPr="00770DD0" w:rsidRDefault="00770DD0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D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770DD0" w:rsidRPr="00770DD0" w:rsidRDefault="00770DD0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70D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proofErr w:type="gramStart"/>
      <w:r w:rsidRPr="00770DD0">
        <w:rPr>
          <w:rFonts w:ascii="Times New Roman" w:eastAsia="Times New Roman" w:hAnsi="Times New Roman" w:cs="Times New Roman"/>
          <w:b/>
          <w:color w:val="000000"/>
          <w:lang w:eastAsia="ru-RU"/>
        </w:rPr>
        <w:t>РАЙОН  ТОМСКАЯ</w:t>
      </w:r>
      <w:proofErr w:type="gramEnd"/>
      <w:r w:rsidRPr="00770D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770DD0" w:rsidRPr="00770DD0" w:rsidRDefault="00770DD0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0DD0" w:rsidRPr="00770DD0" w:rsidRDefault="00770DD0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70DD0" w:rsidRPr="00770DD0" w:rsidRDefault="00770DD0" w:rsidP="00770DD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70DD0" w:rsidRPr="00770DD0" w:rsidRDefault="00770DD0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23.05.2019                                                                                                                             № 95</w:t>
      </w:r>
    </w:p>
    <w:p w:rsidR="00770DD0" w:rsidRPr="00770DD0" w:rsidRDefault="00770DD0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770DD0" w:rsidRPr="00770DD0" w:rsidRDefault="00770DD0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DD0" w:rsidRPr="00770DD0" w:rsidRDefault="00770DD0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DD0" w:rsidRPr="00770DD0" w:rsidRDefault="00770DD0" w:rsidP="00770DD0">
      <w:pPr>
        <w:tabs>
          <w:tab w:val="left" w:pos="4500"/>
        </w:tabs>
        <w:suppressAutoHyphens/>
        <w:autoSpaceDE w:val="0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70DD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Об утверждении Порядка подведения итогов продажи муниципального  </w:t>
      </w:r>
    </w:p>
    <w:p w:rsidR="00770DD0" w:rsidRPr="00770DD0" w:rsidRDefault="00770DD0" w:rsidP="00770DD0">
      <w:pPr>
        <w:tabs>
          <w:tab w:val="left" w:pos="4500"/>
        </w:tabs>
        <w:suppressAutoHyphens/>
        <w:autoSpaceDE w:val="0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70DD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имущества и заключения с покупателем договора купли-продажи </w:t>
      </w:r>
    </w:p>
    <w:p w:rsidR="00770DD0" w:rsidRPr="00770DD0" w:rsidRDefault="00770DD0" w:rsidP="00770DD0">
      <w:pPr>
        <w:tabs>
          <w:tab w:val="left" w:pos="4500"/>
        </w:tabs>
        <w:suppressAutoHyphens/>
        <w:autoSpaceDE w:val="0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70DD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муниципального имущества без объявления цены</w:t>
      </w:r>
    </w:p>
    <w:p w:rsidR="00770DD0" w:rsidRPr="00770DD0" w:rsidRDefault="00770DD0" w:rsidP="00770D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70DD0" w:rsidRPr="00770DD0" w:rsidRDefault="00770DD0" w:rsidP="00770DD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5 статьи 24 Федерального закона от 21 декабря 2001 года № 178-ФЗ «О приватизации государственного и муниципального имущества»</w:t>
      </w:r>
    </w:p>
    <w:p w:rsidR="00770DD0" w:rsidRPr="00770DD0" w:rsidRDefault="00770DD0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70DD0" w:rsidRPr="00770DD0" w:rsidRDefault="00770DD0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tabs>
          <w:tab w:val="left" w:pos="709"/>
        </w:tabs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Установить Порядок подведения итогов продажи муниципального имущества </w:t>
      </w:r>
      <w:r w:rsidRPr="00770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с покупателем договора купли-продажи муниципального имущества без объявления цены согласно приложению.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70DD0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4" w:history="1">
        <w:r w:rsidRPr="00770DD0">
          <w:rPr>
            <w:rFonts w:ascii="Times New Roman" w:eastAsia="Calibri" w:hAnsi="Times New Roman" w:cs="Times New Roman"/>
            <w:sz w:val="24"/>
            <w:szCs w:val="24"/>
          </w:rPr>
          <w:t>www.nkselpasino.ru</w:t>
        </w:r>
      </w:hyperlink>
      <w:r w:rsidRPr="00770D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 Карпенко</w:t>
      </w: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770DD0">
        <w:rPr>
          <w:rFonts w:ascii="Times New Roman" w:eastAsia="Times New Roman" w:hAnsi="Times New Roman" w:cs="Times New Roman"/>
          <w:kern w:val="2"/>
          <w:lang w:eastAsia="ar-SA"/>
        </w:rPr>
        <w:lastRenderedPageBreak/>
        <w:t xml:space="preserve">Приложение к решению </w:t>
      </w:r>
    </w:p>
    <w:p w:rsidR="00770DD0" w:rsidRPr="00770DD0" w:rsidRDefault="00770DD0" w:rsidP="00770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770DD0">
        <w:rPr>
          <w:rFonts w:ascii="Times New Roman" w:eastAsia="Times New Roman" w:hAnsi="Times New Roman" w:cs="Times New Roman"/>
          <w:kern w:val="2"/>
          <w:lang w:eastAsia="ar-SA"/>
        </w:rPr>
        <w:t xml:space="preserve">Совета Новокусковского </w:t>
      </w:r>
    </w:p>
    <w:p w:rsidR="00770DD0" w:rsidRPr="00770DD0" w:rsidRDefault="00770DD0" w:rsidP="00770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770DD0">
        <w:rPr>
          <w:rFonts w:ascii="Times New Roman" w:eastAsia="Times New Roman" w:hAnsi="Times New Roman" w:cs="Times New Roman"/>
          <w:kern w:val="2"/>
          <w:lang w:eastAsia="ar-SA"/>
        </w:rPr>
        <w:t xml:space="preserve">сельского поселения </w:t>
      </w:r>
    </w:p>
    <w:p w:rsidR="00770DD0" w:rsidRPr="00770DD0" w:rsidRDefault="00770DD0" w:rsidP="00770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770DD0">
        <w:rPr>
          <w:rFonts w:ascii="Times New Roman" w:eastAsia="Times New Roman" w:hAnsi="Times New Roman" w:cs="Times New Roman"/>
          <w:kern w:val="2"/>
          <w:lang w:eastAsia="ar-SA"/>
        </w:rPr>
        <w:t>от 23.05.2019 № 95</w:t>
      </w:r>
    </w:p>
    <w:p w:rsidR="00770DD0" w:rsidRPr="00770DD0" w:rsidRDefault="00770DD0" w:rsidP="00770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770DD0" w:rsidRPr="00770DD0" w:rsidRDefault="00770DD0" w:rsidP="00770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770DD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ПОРЯДОК</w:t>
      </w:r>
    </w:p>
    <w:p w:rsidR="00770DD0" w:rsidRPr="00770DD0" w:rsidRDefault="00770DD0" w:rsidP="00770DD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770DD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подведения итогов продажи муниципального имущества и заключения с покупателем договора купли-продажи муниципального имущества без объявления цены </w:t>
      </w:r>
    </w:p>
    <w:p w:rsidR="00770DD0" w:rsidRPr="00770DD0" w:rsidRDefault="00770DD0" w:rsidP="00770DD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770DD0" w:rsidRPr="00770DD0" w:rsidRDefault="00770DD0" w:rsidP="00770DD0">
      <w:p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bookmarkStart w:id="0" w:name="102"/>
      <w:r w:rsidRPr="00770DD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1. Общие положения</w:t>
      </w:r>
      <w:bookmarkEnd w:id="0"/>
    </w:p>
    <w:p w:rsidR="00770DD0" w:rsidRPr="00770DD0" w:rsidRDefault="00770DD0" w:rsidP="00770DD0">
      <w:pPr>
        <w:suppressAutoHyphen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70DD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1. Настоящий Порядок подведения итогов продажи муниципального имущества и заключения с покупателем договора купли-продажи муниципального имущества без объявления цены (далее - Порядок) разработан  в соответствии с Федеральным законом от 21 декабря 2001 года № 178-ФЗ «О  приватизации государственного и муниципального имущества» (далее – Федеральный закон о приватизации),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«Новокусковское сельское поселение».</w:t>
      </w:r>
    </w:p>
    <w:p w:rsidR="00770DD0" w:rsidRPr="00770DD0" w:rsidRDefault="00770DD0" w:rsidP="00770DD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lang w:eastAsia="ar-SA"/>
        </w:rPr>
      </w:pPr>
      <w:r w:rsidRPr="00770DD0">
        <w:rPr>
          <w:rFonts w:ascii="Times New Roman" w:eastAsia="Times New Roman" w:hAnsi="Times New Roman" w:cs="Times New Roman"/>
          <w:b/>
          <w:kern w:val="2"/>
          <w:sz w:val="24"/>
          <w:lang w:eastAsia="ar-SA"/>
        </w:rPr>
        <w:t xml:space="preserve">2. Порядок подведения итогов продажи муниципального имущества </w:t>
      </w:r>
    </w:p>
    <w:p w:rsidR="00770DD0" w:rsidRPr="00770DD0" w:rsidRDefault="00770DD0" w:rsidP="00770DD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lang w:eastAsia="ar-SA"/>
        </w:rPr>
      </w:pPr>
      <w:r w:rsidRPr="00770DD0">
        <w:rPr>
          <w:rFonts w:ascii="Times New Roman" w:eastAsia="Times New Roman" w:hAnsi="Times New Roman" w:cs="Times New Roman"/>
          <w:b/>
          <w:kern w:val="2"/>
          <w:sz w:val="24"/>
          <w:lang w:eastAsia="ar-SA"/>
        </w:rPr>
        <w:t>без объявления цены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результатам рассмотрения представленных претендентами документов продавец принимает решение по всем поданным предложениям о цене приобретения имущества, в котором сопоставляются и оцениваются все претенденты. Указанное решение оформляется протоколом об итогах продажи имущества в порядке, установленном настоящим Порядком.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продавца выступает Администрация Новокусковского сельского поселения, интересы которой представляет Глава Новокусковского сельского поселения.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определения покупателя предложения о цене приобретения имущества сопоставляются и оцениваются. Каждому предложению о цене приобретения имущества присваиваются порядковые номера по мере уменьшения предлагаемой цены имущества. В случае равенства цен - по более позднему времени регистрации соответствующей заявки Предложению с наибольшей ценой приобретения имущества присваивается первый порядковый номер.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Покупателем имущества признается: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имущество, т.е. предложению которого присвоен первый порядковый номер;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уклонения (отказа) от подписания договора купли-продажи лица, признанного покупателем имущества в соответствии с абзацами вторым и третьим настоящего пункта, покупателем имущества признается претендент, предложению о цене </w:t>
      </w:r>
      <w:proofErr w:type="gramStart"/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имущества</w:t>
      </w:r>
      <w:proofErr w:type="gramEnd"/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присвоен порядковый номер, следующий за номером, присвоенным предложению уклонившегося (отказавшегося) покупателя.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Протокол об итогах продажи имущества должен содержать: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сведения об имуществе;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общее количество зарегистрированных заявок;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сведения о рассмотренных предложениях о цене приобретения имущества с указанием подавших их претендентов, цены имущества, времени регистрации соответствующей заявки, порядковых номеров, присвоенных предложениям в результате их сопоставления и оценки;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сведения о покупателе имущества;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е) цену приобретения имущества, предложенную покупателем;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подпись Главы Новокусковского сельского поселения либо уполномоченного должностного лица и оттиск печати продавца;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з) иные необходимые сведения.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итогах продажи имущества подписывается в день подведения итогов продажи имущества.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Уведомления об отказе в рассмотрении поданного претендентом предложения о цене приобретения имущества, об итогах рассмотрения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(их полномочным представителям) под расписку на следующий день после подведения итогов продажи имущества либо высылаются в их адрес по почте заказным письмом на следующий день после дня подведения итогов продажи имущества.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Уведомление об итогах рассмотрения поданного претендентом предложения о цене приобретения имущества выдается претенденту (его полномочному представителю), не признанному покупателем. Такое уведомление должно содержать информацию о том, что в случае, предусмотренном абзацем пятым пункта 5 настоящего Порядка, претендент может быть признан покупателем имущества и в этом случае будет обязан подписать договор купли-продажи имущества.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При уклонении (отказе) покупателя от заключения договора купли-продажи имущества в установленный срок продавец направляет уведомление о признании претендента покупателем имущества претенденту, предложению о цене </w:t>
      </w:r>
      <w:proofErr w:type="gramStart"/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имущества</w:t>
      </w:r>
      <w:proofErr w:type="gramEnd"/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присвоен порядковый номер, следующий за номером, присвоенным предложению уклонившегося (отказавшегося) покупателя. Такое уведомление выдается под расписку покупателю (его полномочному представителю) или высылается в его адрес по почте заказным письмом на следующий день после отказа или истечения срока, установленного пунктом 11 настоящего Порядка.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770DD0" w:rsidRPr="00770DD0" w:rsidRDefault="00770DD0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Порядок заключения договора купли-продажи муниципального имущества</w:t>
      </w:r>
      <w:r w:rsidRPr="00770DD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</w:p>
    <w:p w:rsidR="00770DD0" w:rsidRPr="00770DD0" w:rsidRDefault="00770DD0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объявления цены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Договор купли-продажи имущества заключается не ранее чем через 10 рабочих дней и не позднее 15 рабочих дней со дня подведения итогов продажи.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о приватизации и иными нормативными правовыми актами Российской Федерации.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договоре купли-продажи указываются сроки предоставления рассрочки и порядок внесения платежей в соответствии с решением о предоставлении рассрочки.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Продавец обеспечивает получение покупателем документации, необходимой для государственной регистрации перехода права собственности, вытекающего из такой сделки. 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7F1" w:rsidRDefault="009467F1">
      <w:bookmarkStart w:id="1" w:name="_GoBack"/>
      <w:bookmarkEnd w:id="1"/>
    </w:p>
    <w:sectPr w:rsidR="0094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B9"/>
    <w:rsid w:val="00770DD0"/>
    <w:rsid w:val="009467F1"/>
    <w:rsid w:val="00EB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95E15-249D-46B2-9F98-D0AE485A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2019-05-27T03:50:00Z</dcterms:created>
  <dcterms:modified xsi:type="dcterms:W3CDTF">2019-05-27T03:50:00Z</dcterms:modified>
</cp:coreProperties>
</file>