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BF" w:rsidRDefault="002B48BF" w:rsidP="002B48BF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2B48BF" w:rsidRDefault="002B48BF" w:rsidP="002B48B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2B48BF" w:rsidRDefault="002B48BF" w:rsidP="002B48BF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2B48BF" w:rsidRDefault="002B48BF" w:rsidP="002B48BF">
      <w:pPr>
        <w:jc w:val="center"/>
        <w:rPr>
          <w:b/>
          <w:sz w:val="28"/>
        </w:rPr>
      </w:pPr>
    </w:p>
    <w:p w:rsidR="002B48BF" w:rsidRDefault="002B48BF" w:rsidP="002B48B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B48BF" w:rsidRDefault="002B48BF" w:rsidP="002B48BF">
      <w:pPr>
        <w:jc w:val="center"/>
        <w:rPr>
          <w:b/>
          <w:sz w:val="28"/>
        </w:rPr>
      </w:pPr>
    </w:p>
    <w:p w:rsidR="002B48BF" w:rsidRPr="00E26944" w:rsidRDefault="004C00DC" w:rsidP="002B48BF">
      <w:pPr>
        <w:jc w:val="both"/>
      </w:pPr>
      <w:r>
        <w:t xml:space="preserve">31.05.2016     </w:t>
      </w:r>
      <w:r w:rsidR="002B48BF" w:rsidRPr="00E26944">
        <w:t xml:space="preserve">                                                                                       </w:t>
      </w:r>
      <w:r w:rsidR="002B48BF">
        <w:t xml:space="preserve">           </w:t>
      </w:r>
      <w:r w:rsidR="002B48BF" w:rsidRPr="00E26944">
        <w:t xml:space="preserve">                  №</w:t>
      </w:r>
      <w:r>
        <w:t xml:space="preserve"> 180</w:t>
      </w:r>
    </w:p>
    <w:p w:rsidR="002B48BF" w:rsidRPr="009E1214" w:rsidRDefault="002B48BF" w:rsidP="002B48BF">
      <w:pPr>
        <w:jc w:val="center"/>
      </w:pPr>
      <w:r>
        <w:t>с</w:t>
      </w:r>
      <w:r w:rsidRPr="009E1214">
        <w:t>.</w:t>
      </w:r>
      <w:r>
        <w:t xml:space="preserve"> </w:t>
      </w:r>
      <w:r w:rsidRPr="009E1214">
        <w:t>Ново-Кусково</w:t>
      </w:r>
    </w:p>
    <w:p w:rsidR="002B48BF" w:rsidRPr="003A6E2A" w:rsidRDefault="002B48BF" w:rsidP="002B48BF">
      <w:pPr>
        <w:jc w:val="both"/>
      </w:pPr>
    </w:p>
    <w:p w:rsidR="002B48BF" w:rsidRPr="009D6C07" w:rsidRDefault="002B48BF" w:rsidP="002B48BF">
      <w:pPr>
        <w:jc w:val="center"/>
        <w:rPr>
          <w:b/>
          <w:bCs/>
        </w:rPr>
      </w:pPr>
    </w:p>
    <w:p w:rsidR="002B48BF" w:rsidRDefault="002B48BF" w:rsidP="002B48BF">
      <w:pPr>
        <w:ind w:firstLine="252"/>
        <w:jc w:val="center"/>
        <w:rPr>
          <w:b/>
        </w:rPr>
      </w:pPr>
      <w:r w:rsidRPr="002B48BF">
        <w:rPr>
          <w:b/>
        </w:rPr>
        <w:t xml:space="preserve">Об утверждении муниципальной Программы </w:t>
      </w:r>
      <w:r>
        <w:rPr>
          <w:b/>
        </w:rPr>
        <w:t xml:space="preserve">энергосбережения и повышения энергетической эффективности на территории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на период с 2016 по 2020 годы</w:t>
      </w:r>
    </w:p>
    <w:p w:rsidR="002B48BF" w:rsidRPr="009D6C07" w:rsidRDefault="002B48BF" w:rsidP="002B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9D6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BF" w:rsidRPr="009D6C07" w:rsidRDefault="002B48BF" w:rsidP="002B48BF">
      <w:pPr>
        <w:ind w:firstLine="426"/>
        <w:jc w:val="both"/>
      </w:pPr>
    </w:p>
    <w:p w:rsidR="002B48BF" w:rsidRPr="009D6C07" w:rsidRDefault="002B48BF" w:rsidP="002B48BF">
      <w:pPr>
        <w:ind w:firstLine="708"/>
        <w:jc w:val="both"/>
      </w:pPr>
      <w:r w:rsidRPr="009D6C07">
        <w:t>Руководствуясь Федеральным закон</w:t>
      </w:r>
      <w:r w:rsidR="00772D4E">
        <w:t>ом</w:t>
      </w:r>
      <w:r w:rsidRPr="009D6C07">
        <w:t xml:space="preserve"> </w:t>
      </w:r>
      <w:r w:rsidRPr="003B32AA">
        <w:t xml:space="preserve">от </w:t>
      </w:r>
      <w:r w:rsidR="00772D4E">
        <w:t>23 ноября</w:t>
      </w:r>
      <w:r>
        <w:t xml:space="preserve"> </w:t>
      </w:r>
      <w:r w:rsidR="00772D4E">
        <w:t>2009</w:t>
      </w:r>
      <w:r>
        <w:t xml:space="preserve"> года</w:t>
      </w:r>
      <w:r w:rsidRPr="003B32AA">
        <w:t xml:space="preserve"> № </w:t>
      </w:r>
      <w:r w:rsidR="00772D4E">
        <w:t>261</w:t>
      </w:r>
      <w:r w:rsidRPr="003B32AA">
        <w:t>-ФЗ «О</w:t>
      </w:r>
      <w:r w:rsidR="00772D4E">
        <w:t xml:space="preserve">б энергосбережении и о повышении </w:t>
      </w:r>
      <w:proofErr w:type="gramStart"/>
      <w:r w:rsidR="00772D4E">
        <w:t>энергетической эффективности</w:t>
      </w:r>
      <w:proofErr w:type="gramEnd"/>
      <w:r w:rsidR="00772D4E">
        <w:t xml:space="preserve"> и о внесении изменений в отдельные законодательные акты Российской Федерации»</w:t>
      </w:r>
      <w:r>
        <w:t>,</w:t>
      </w:r>
      <w:r w:rsidRPr="003B32AA">
        <w:t xml:space="preserve"> </w:t>
      </w:r>
      <w:r w:rsidR="00772D4E">
        <w:t xml:space="preserve">постановлением Правительства Российской Федерации </w:t>
      </w:r>
      <w:r w:rsidRPr="009D6C07">
        <w:t>от</w:t>
      </w:r>
      <w:r w:rsidR="00772D4E">
        <w:t xml:space="preserve"> 31 декабря 2009 года № 1225 «О требованиях к региональным и муниципальным программам в области энергосбережения и повышения энергетической эффективности»</w:t>
      </w:r>
      <w:r>
        <w:t xml:space="preserve">, </w:t>
      </w:r>
    </w:p>
    <w:p w:rsidR="002B48BF" w:rsidRPr="009D6C07" w:rsidRDefault="002B48BF" w:rsidP="002B48BF">
      <w:pPr>
        <w:pStyle w:val="a8"/>
        <w:ind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B48BF" w:rsidRPr="009D6C07" w:rsidRDefault="002B48BF" w:rsidP="002B48BF">
      <w:pPr>
        <w:pStyle w:val="a8"/>
        <w:jc w:val="left"/>
        <w:rPr>
          <w:rFonts w:ascii="Times New Roman" w:hAnsi="Times New Roman" w:cs="Times New Roman"/>
          <w:sz w:val="24"/>
          <w:szCs w:val="24"/>
        </w:rPr>
      </w:pPr>
      <w:r w:rsidRPr="009D6C0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B48BF" w:rsidRPr="009D6C07" w:rsidRDefault="002B48BF" w:rsidP="002B48BF">
      <w:pPr>
        <w:pStyle w:val="a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6C07">
        <w:rPr>
          <w:rFonts w:ascii="Times New Roman" w:hAnsi="Times New Roman" w:cs="Times New Roman"/>
          <w:sz w:val="24"/>
          <w:szCs w:val="24"/>
        </w:rPr>
        <w:tab/>
      </w:r>
      <w:r w:rsidRPr="009D6C07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6C07">
        <w:rPr>
          <w:rFonts w:ascii="Times New Roman" w:hAnsi="Times New Roman" w:cs="Times New Roman"/>
          <w:b w:val="0"/>
          <w:sz w:val="24"/>
          <w:szCs w:val="24"/>
        </w:rPr>
        <w:t xml:space="preserve">Утвердить муниципальную Программу </w:t>
      </w:r>
      <w:r w:rsidR="006F0BB5" w:rsidRPr="006F0BB5">
        <w:rPr>
          <w:rFonts w:ascii="Times New Roman" w:hAnsi="Times New Roman" w:cs="Times New Roman"/>
          <w:b w:val="0"/>
          <w:sz w:val="24"/>
          <w:szCs w:val="24"/>
        </w:rPr>
        <w:t xml:space="preserve">энергосбережения и повышения энергетической эффективности на территории </w:t>
      </w:r>
      <w:proofErr w:type="spellStart"/>
      <w:r w:rsidR="006F0BB5" w:rsidRPr="006F0BB5">
        <w:rPr>
          <w:rFonts w:ascii="Times New Roman" w:hAnsi="Times New Roman" w:cs="Times New Roman"/>
          <w:b w:val="0"/>
          <w:sz w:val="24"/>
          <w:szCs w:val="24"/>
        </w:rPr>
        <w:t>Новокусковского</w:t>
      </w:r>
      <w:proofErr w:type="spellEnd"/>
      <w:r w:rsidR="006F0BB5" w:rsidRPr="006F0BB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на период с 2016 по 2020 годы</w:t>
      </w:r>
      <w:r w:rsidR="006F0B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6C07">
        <w:rPr>
          <w:rFonts w:ascii="Times New Roman" w:hAnsi="Times New Roman" w:cs="Times New Roman"/>
          <w:b w:val="0"/>
          <w:sz w:val="24"/>
          <w:szCs w:val="24"/>
        </w:rPr>
        <w:t>согласно приложению.</w:t>
      </w:r>
    </w:p>
    <w:p w:rsidR="002B48BF" w:rsidRPr="009D6C07" w:rsidRDefault="002B48BF" w:rsidP="002B48B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D6C07">
        <w:t xml:space="preserve">           2. Настоящее постановление подлежит официальному опубликованию в </w:t>
      </w:r>
      <w:r w:rsidRPr="009D6C07">
        <w:rPr>
          <w:kern w:val="2"/>
        </w:rPr>
        <w:t>«Информационном бюллетене»</w:t>
      </w:r>
      <w:r w:rsidRPr="009D6C07">
        <w:t xml:space="preserve"> и вступает в силу с даты его официального опубликования.</w:t>
      </w:r>
    </w:p>
    <w:p w:rsidR="002B48BF" w:rsidRPr="009D6C07" w:rsidRDefault="002B48BF" w:rsidP="002B48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C07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размещению на официальном сайте </w:t>
      </w:r>
      <w:proofErr w:type="spellStart"/>
      <w:r w:rsidRPr="009D6C07">
        <w:rPr>
          <w:rFonts w:ascii="Times New Roman" w:hAnsi="Times New Roman" w:cs="Times New Roman"/>
          <w:sz w:val="24"/>
          <w:szCs w:val="24"/>
        </w:rPr>
        <w:t>Ново</w:t>
      </w:r>
      <w:r>
        <w:rPr>
          <w:rFonts w:ascii="Times New Roman" w:hAnsi="Times New Roman" w:cs="Times New Roman"/>
          <w:sz w:val="24"/>
          <w:szCs w:val="24"/>
        </w:rPr>
        <w:t>кусковского</w:t>
      </w:r>
      <w:proofErr w:type="spellEnd"/>
      <w:r w:rsidRPr="009D6C07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(</w:t>
      </w:r>
      <w:hyperlink r:id="rId7" w:history="1">
        <w:r w:rsidRPr="00466F91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www.n</w:t>
        </w:r>
        <w:r w:rsidRPr="00466F91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k</w:t>
        </w:r>
        <w:r w:rsidRPr="00466F91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selp.asino.ru</w:t>
        </w:r>
      </w:hyperlink>
      <w:r w:rsidRPr="00466F91">
        <w:rPr>
          <w:rFonts w:ascii="Times New Roman" w:hAnsi="Times New Roman" w:cs="Times New Roman"/>
          <w:sz w:val="24"/>
          <w:szCs w:val="24"/>
        </w:rPr>
        <w:t>)</w:t>
      </w:r>
      <w:r w:rsidRPr="009D6C07">
        <w:rPr>
          <w:rFonts w:ascii="Times New Roman" w:hAnsi="Times New Roman" w:cs="Times New Roman"/>
          <w:sz w:val="24"/>
          <w:szCs w:val="24"/>
        </w:rPr>
        <w:t>.</w:t>
      </w:r>
    </w:p>
    <w:p w:rsidR="002B48BF" w:rsidRPr="009D6C07" w:rsidRDefault="002B48BF" w:rsidP="002B48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C07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специалиста 1 категории.</w:t>
      </w:r>
    </w:p>
    <w:p w:rsidR="002B48BF" w:rsidRPr="009D6C07" w:rsidRDefault="002B48BF" w:rsidP="002B48BF">
      <w:pPr>
        <w:jc w:val="both"/>
      </w:pPr>
    </w:p>
    <w:p w:rsidR="002B48BF" w:rsidRPr="009D6C07" w:rsidRDefault="002B48BF" w:rsidP="002B48BF">
      <w:pPr>
        <w:ind w:left="426"/>
        <w:jc w:val="both"/>
      </w:pPr>
    </w:p>
    <w:p w:rsidR="002B48BF" w:rsidRPr="009D6C07" w:rsidRDefault="002B48BF" w:rsidP="002B48BF"/>
    <w:p w:rsidR="002B48BF" w:rsidRDefault="002B48BF" w:rsidP="002B48BF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2B48BF" w:rsidRPr="004A4EC2" w:rsidRDefault="002B48BF" w:rsidP="002B48BF">
      <w:pPr>
        <w:tabs>
          <w:tab w:val="left" w:pos="7200"/>
        </w:tabs>
        <w:jc w:val="both"/>
      </w:pPr>
      <w:r>
        <w:t xml:space="preserve">(Глава </w:t>
      </w:r>
      <w:proofErr w:type="gramStart"/>
      <w:r w:rsidRPr="004A4EC2">
        <w:t>администрации</w:t>
      </w:r>
      <w:r>
        <w:t xml:space="preserve">)   </w:t>
      </w:r>
      <w:proofErr w:type="gramEnd"/>
      <w:r>
        <w:t xml:space="preserve">     </w:t>
      </w:r>
      <w:r w:rsidRPr="004A4EC2">
        <w:t xml:space="preserve">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2B48BF" w:rsidRPr="009D6C07" w:rsidRDefault="002B48BF" w:rsidP="002B48BF"/>
    <w:p w:rsidR="002B48BF" w:rsidRPr="009D6C07" w:rsidRDefault="002B48BF" w:rsidP="002B48BF">
      <w:pPr>
        <w:autoSpaceDE w:val="0"/>
        <w:autoSpaceDN w:val="0"/>
        <w:adjustRightInd w:val="0"/>
        <w:jc w:val="both"/>
      </w:pPr>
    </w:p>
    <w:p w:rsidR="002B48BF" w:rsidRPr="009D6C07" w:rsidRDefault="002B48BF" w:rsidP="002B48BF">
      <w:pPr>
        <w:autoSpaceDE w:val="0"/>
        <w:autoSpaceDN w:val="0"/>
        <w:adjustRightInd w:val="0"/>
        <w:ind w:firstLine="720"/>
        <w:jc w:val="both"/>
      </w:pPr>
    </w:p>
    <w:p w:rsidR="002B48BF" w:rsidRPr="009D6C07" w:rsidRDefault="002B48BF" w:rsidP="002B48BF">
      <w:pPr>
        <w:autoSpaceDE w:val="0"/>
        <w:autoSpaceDN w:val="0"/>
        <w:adjustRightInd w:val="0"/>
        <w:ind w:firstLine="720"/>
        <w:jc w:val="both"/>
      </w:pPr>
    </w:p>
    <w:p w:rsidR="002B48BF" w:rsidRPr="009D6C07" w:rsidRDefault="002B48BF" w:rsidP="002B48BF">
      <w:pPr>
        <w:autoSpaceDE w:val="0"/>
        <w:autoSpaceDN w:val="0"/>
        <w:adjustRightInd w:val="0"/>
        <w:ind w:firstLine="720"/>
        <w:jc w:val="both"/>
      </w:pPr>
    </w:p>
    <w:p w:rsidR="002B48BF" w:rsidRPr="009D6C07" w:rsidRDefault="002B48BF" w:rsidP="002B48BF">
      <w:pPr>
        <w:autoSpaceDE w:val="0"/>
        <w:autoSpaceDN w:val="0"/>
        <w:adjustRightInd w:val="0"/>
        <w:ind w:firstLine="720"/>
        <w:jc w:val="both"/>
      </w:pPr>
    </w:p>
    <w:p w:rsidR="002B48BF" w:rsidRPr="009D6C07" w:rsidRDefault="002B48BF" w:rsidP="002B48BF">
      <w:pPr>
        <w:autoSpaceDE w:val="0"/>
        <w:autoSpaceDN w:val="0"/>
        <w:adjustRightInd w:val="0"/>
        <w:jc w:val="both"/>
      </w:pPr>
    </w:p>
    <w:p w:rsidR="002B48BF" w:rsidRDefault="002B48BF"/>
    <w:p w:rsidR="00654A54" w:rsidRDefault="00654A54"/>
    <w:p w:rsidR="00F8534D" w:rsidRDefault="00F8534D"/>
    <w:p w:rsidR="00F8534D" w:rsidRDefault="00F8534D"/>
    <w:p w:rsidR="004C00DC" w:rsidRDefault="004C00DC"/>
    <w:p w:rsidR="004C00DC" w:rsidRDefault="004C00DC"/>
    <w:p w:rsidR="00654A54" w:rsidRDefault="00654A54"/>
    <w:p w:rsidR="00654A54" w:rsidRDefault="00654A54">
      <w:pPr>
        <w:rPr>
          <w:sz w:val="22"/>
          <w:szCs w:val="22"/>
        </w:rPr>
      </w:pPr>
    </w:p>
    <w:p w:rsidR="00654A54" w:rsidRDefault="00654A54" w:rsidP="00654A54">
      <w:pPr>
        <w:ind w:left="5664"/>
        <w:rPr>
          <w:sz w:val="22"/>
          <w:szCs w:val="22"/>
        </w:rPr>
      </w:pPr>
      <w:r w:rsidRPr="00654A54">
        <w:rPr>
          <w:sz w:val="22"/>
          <w:szCs w:val="22"/>
        </w:rPr>
        <w:lastRenderedPageBreak/>
        <w:t xml:space="preserve">Приложение к постановлению </w:t>
      </w:r>
    </w:p>
    <w:p w:rsidR="00654A54" w:rsidRDefault="00654A54" w:rsidP="00654A54">
      <w:pPr>
        <w:ind w:left="5664"/>
        <w:rPr>
          <w:sz w:val="22"/>
          <w:szCs w:val="22"/>
        </w:rPr>
      </w:pPr>
      <w:r w:rsidRPr="00654A54">
        <w:rPr>
          <w:sz w:val="22"/>
          <w:szCs w:val="22"/>
        </w:rPr>
        <w:t xml:space="preserve">Администрации </w:t>
      </w:r>
      <w:proofErr w:type="spellStart"/>
      <w:r w:rsidRPr="00654A54">
        <w:rPr>
          <w:sz w:val="22"/>
          <w:szCs w:val="22"/>
        </w:rPr>
        <w:t>Новокусковского</w:t>
      </w:r>
      <w:proofErr w:type="spellEnd"/>
      <w:r w:rsidRPr="00654A54">
        <w:rPr>
          <w:sz w:val="22"/>
          <w:szCs w:val="22"/>
        </w:rPr>
        <w:t xml:space="preserve"> </w:t>
      </w:r>
    </w:p>
    <w:p w:rsidR="00654A54" w:rsidRDefault="00654A54" w:rsidP="00654A54">
      <w:pPr>
        <w:ind w:left="5664"/>
        <w:rPr>
          <w:sz w:val="22"/>
          <w:szCs w:val="22"/>
        </w:rPr>
      </w:pPr>
      <w:r w:rsidRPr="00654A54">
        <w:rPr>
          <w:sz w:val="22"/>
          <w:szCs w:val="22"/>
        </w:rPr>
        <w:t xml:space="preserve">сельского поселения </w:t>
      </w:r>
    </w:p>
    <w:p w:rsidR="00654A54" w:rsidRPr="00654A54" w:rsidRDefault="00654A54" w:rsidP="00654A54">
      <w:pPr>
        <w:ind w:left="5664"/>
        <w:rPr>
          <w:sz w:val="22"/>
          <w:szCs w:val="22"/>
        </w:rPr>
      </w:pPr>
      <w:r w:rsidRPr="00654A54">
        <w:rPr>
          <w:sz w:val="22"/>
          <w:szCs w:val="22"/>
        </w:rPr>
        <w:t xml:space="preserve">от </w:t>
      </w:r>
      <w:r w:rsidR="004C00DC">
        <w:rPr>
          <w:sz w:val="22"/>
          <w:szCs w:val="22"/>
        </w:rPr>
        <w:t xml:space="preserve">31.05.2016 </w:t>
      </w:r>
      <w:r w:rsidRPr="00654A54">
        <w:rPr>
          <w:sz w:val="22"/>
          <w:szCs w:val="22"/>
        </w:rPr>
        <w:t>№</w:t>
      </w:r>
      <w:r w:rsidR="004C00DC">
        <w:rPr>
          <w:sz w:val="22"/>
          <w:szCs w:val="22"/>
        </w:rPr>
        <w:t xml:space="preserve"> 180</w:t>
      </w:r>
    </w:p>
    <w:p w:rsidR="00654A54" w:rsidRDefault="00654A54" w:rsidP="00654A54">
      <w:pPr>
        <w:spacing w:line="360" w:lineRule="auto"/>
        <w:jc w:val="center"/>
        <w:rPr>
          <w:b/>
          <w:caps/>
          <w:sz w:val="40"/>
          <w:szCs w:val="40"/>
        </w:rPr>
      </w:pPr>
    </w:p>
    <w:p w:rsidR="00654A54" w:rsidRDefault="00654A54" w:rsidP="00654A54">
      <w:pPr>
        <w:spacing w:line="360" w:lineRule="auto"/>
        <w:jc w:val="center"/>
        <w:rPr>
          <w:b/>
          <w:caps/>
          <w:sz w:val="36"/>
          <w:szCs w:val="36"/>
        </w:rPr>
      </w:pPr>
      <w:r w:rsidRPr="006C4EBC">
        <w:rPr>
          <w:b/>
          <w:caps/>
          <w:sz w:val="40"/>
          <w:szCs w:val="40"/>
        </w:rPr>
        <w:t>НОВОКУСКОВСКО</w:t>
      </w:r>
      <w:r>
        <w:rPr>
          <w:b/>
          <w:caps/>
          <w:sz w:val="40"/>
          <w:szCs w:val="40"/>
        </w:rPr>
        <w:t>Е СЕЛЬСКОЕ</w:t>
      </w:r>
      <w:r w:rsidRPr="006C4EBC">
        <w:rPr>
          <w:b/>
          <w:caps/>
          <w:sz w:val="40"/>
          <w:szCs w:val="40"/>
        </w:rPr>
        <w:t xml:space="preserve"> ПОСЕЛЕНИ</w:t>
      </w:r>
      <w:r>
        <w:rPr>
          <w:b/>
          <w:caps/>
          <w:sz w:val="40"/>
          <w:szCs w:val="40"/>
        </w:rPr>
        <w:t>Е</w:t>
      </w:r>
      <w:r>
        <w:rPr>
          <w:b/>
          <w:caps/>
          <w:sz w:val="36"/>
          <w:szCs w:val="36"/>
        </w:rPr>
        <w:t xml:space="preserve"> </w:t>
      </w:r>
      <w:r w:rsidRPr="006C4EBC">
        <w:rPr>
          <w:b/>
          <w:caps/>
          <w:sz w:val="32"/>
          <w:szCs w:val="32"/>
        </w:rPr>
        <w:t>АСИНОВСК</w:t>
      </w:r>
      <w:r>
        <w:rPr>
          <w:b/>
          <w:caps/>
          <w:sz w:val="32"/>
          <w:szCs w:val="32"/>
        </w:rPr>
        <w:t>ИЙ</w:t>
      </w:r>
      <w:r w:rsidRPr="006C4EBC">
        <w:rPr>
          <w:b/>
          <w:caps/>
          <w:sz w:val="32"/>
          <w:szCs w:val="32"/>
        </w:rPr>
        <w:t xml:space="preserve"> РАЙОН ТОМСК</w:t>
      </w:r>
      <w:r>
        <w:rPr>
          <w:b/>
          <w:caps/>
          <w:sz w:val="32"/>
          <w:szCs w:val="32"/>
        </w:rPr>
        <w:t>АЯ</w:t>
      </w:r>
      <w:r w:rsidRPr="006C4EBC">
        <w:rPr>
          <w:b/>
          <w:caps/>
          <w:sz w:val="32"/>
          <w:szCs w:val="32"/>
        </w:rPr>
        <w:t xml:space="preserve"> ОБЛАСТ</w:t>
      </w:r>
      <w:r>
        <w:rPr>
          <w:b/>
          <w:caps/>
          <w:sz w:val="32"/>
          <w:szCs w:val="32"/>
        </w:rPr>
        <w:t>Ь</w:t>
      </w:r>
    </w:p>
    <w:p w:rsidR="00654A54" w:rsidRDefault="00654A54" w:rsidP="00654A54">
      <w:pPr>
        <w:spacing w:line="360" w:lineRule="auto"/>
        <w:jc w:val="center"/>
        <w:rPr>
          <w:b/>
          <w:caps/>
          <w:sz w:val="36"/>
          <w:szCs w:val="36"/>
        </w:rPr>
      </w:pPr>
    </w:p>
    <w:p w:rsidR="00654A54" w:rsidRDefault="00654A54" w:rsidP="00654A54">
      <w:pPr>
        <w:spacing w:line="360" w:lineRule="auto"/>
        <w:jc w:val="center"/>
        <w:rPr>
          <w:b/>
          <w:caps/>
          <w:sz w:val="36"/>
          <w:szCs w:val="36"/>
        </w:rPr>
      </w:pPr>
    </w:p>
    <w:p w:rsidR="00654A54" w:rsidRDefault="00654A54" w:rsidP="00654A54">
      <w:pPr>
        <w:spacing w:line="360" w:lineRule="auto"/>
        <w:jc w:val="center"/>
        <w:rPr>
          <w:b/>
          <w:caps/>
          <w:sz w:val="36"/>
          <w:szCs w:val="36"/>
        </w:rPr>
      </w:pPr>
    </w:p>
    <w:p w:rsidR="00654A54" w:rsidRDefault="00654A54" w:rsidP="00654A54">
      <w:pPr>
        <w:spacing w:line="360" w:lineRule="auto"/>
        <w:jc w:val="center"/>
        <w:rPr>
          <w:b/>
          <w:caps/>
          <w:sz w:val="36"/>
          <w:szCs w:val="36"/>
        </w:rPr>
      </w:pPr>
    </w:p>
    <w:p w:rsidR="00654A54" w:rsidRPr="006C4EBC" w:rsidRDefault="00654A54" w:rsidP="00654A54">
      <w:pPr>
        <w:spacing w:line="360" w:lineRule="auto"/>
        <w:jc w:val="center"/>
        <w:rPr>
          <w:b/>
          <w:caps/>
          <w:sz w:val="40"/>
          <w:szCs w:val="40"/>
        </w:rPr>
      </w:pPr>
      <w:r w:rsidRPr="006C4EBC">
        <w:rPr>
          <w:b/>
          <w:caps/>
          <w:sz w:val="40"/>
          <w:szCs w:val="40"/>
        </w:rPr>
        <w:t>ПРОГРАММА</w:t>
      </w:r>
    </w:p>
    <w:p w:rsidR="00654A54" w:rsidRDefault="00654A54" w:rsidP="00654A54">
      <w:pPr>
        <w:spacing w:line="360" w:lineRule="auto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ЭНЕРГОСБЕРЕЖЕНИЯ И </w:t>
      </w:r>
      <w:r w:rsidRPr="006C4EBC">
        <w:rPr>
          <w:b/>
          <w:caps/>
          <w:sz w:val="40"/>
          <w:szCs w:val="40"/>
        </w:rPr>
        <w:t xml:space="preserve">ПОВЫШЕНИЯ энергетической эффективности </w:t>
      </w:r>
    </w:p>
    <w:p w:rsidR="00654A54" w:rsidRDefault="00654A54" w:rsidP="00654A54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на территории новокусковского </w:t>
      </w:r>
    </w:p>
    <w:p w:rsidR="00654A54" w:rsidRDefault="00654A54" w:rsidP="00654A54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сельского поселения </w:t>
      </w:r>
    </w:p>
    <w:p w:rsidR="00654A54" w:rsidRPr="006C4EBC" w:rsidRDefault="00654A54" w:rsidP="00654A54">
      <w:pPr>
        <w:spacing w:line="360" w:lineRule="auto"/>
        <w:jc w:val="center"/>
        <w:rPr>
          <w:b/>
          <w:caps/>
          <w:sz w:val="32"/>
          <w:szCs w:val="32"/>
        </w:rPr>
      </w:pPr>
      <w:r w:rsidRPr="006C4EBC">
        <w:rPr>
          <w:b/>
          <w:caps/>
          <w:sz w:val="32"/>
          <w:szCs w:val="32"/>
        </w:rPr>
        <w:t>на период</w:t>
      </w:r>
    </w:p>
    <w:p w:rsidR="00654A54" w:rsidRPr="006C4EBC" w:rsidRDefault="00654A54" w:rsidP="00654A54">
      <w:pPr>
        <w:spacing w:line="360" w:lineRule="auto"/>
        <w:jc w:val="center"/>
        <w:rPr>
          <w:b/>
          <w:caps/>
          <w:sz w:val="32"/>
          <w:szCs w:val="32"/>
        </w:rPr>
      </w:pPr>
      <w:r w:rsidRPr="006C4EBC">
        <w:rPr>
          <w:b/>
          <w:caps/>
          <w:sz w:val="32"/>
          <w:szCs w:val="32"/>
        </w:rPr>
        <w:t xml:space="preserve"> с 201</w:t>
      </w:r>
      <w:r>
        <w:rPr>
          <w:b/>
          <w:caps/>
          <w:sz w:val="32"/>
          <w:szCs w:val="32"/>
        </w:rPr>
        <w:t>6 по 20</w:t>
      </w:r>
      <w:r w:rsidRPr="006C4EBC">
        <w:rPr>
          <w:b/>
          <w:caps/>
          <w:sz w:val="32"/>
          <w:szCs w:val="32"/>
        </w:rPr>
        <w:t>2</w:t>
      </w:r>
      <w:r>
        <w:rPr>
          <w:b/>
          <w:caps/>
          <w:sz w:val="32"/>
          <w:szCs w:val="32"/>
        </w:rPr>
        <w:t>0</w:t>
      </w:r>
      <w:r w:rsidRPr="006C4EBC">
        <w:rPr>
          <w:b/>
          <w:caps/>
          <w:sz w:val="32"/>
          <w:szCs w:val="32"/>
        </w:rPr>
        <w:t xml:space="preserve"> годы</w:t>
      </w: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  <w:proofErr w:type="spellStart"/>
      <w:r>
        <w:rPr>
          <w:b/>
        </w:rPr>
        <w:t>с.Ново</w:t>
      </w:r>
      <w:proofErr w:type="spellEnd"/>
      <w:r>
        <w:rPr>
          <w:b/>
        </w:rPr>
        <w:t>-Кусково – 2016</w:t>
      </w:r>
    </w:p>
    <w:p w:rsidR="00654A54" w:rsidRPr="00FE4FCE" w:rsidRDefault="00654A54" w:rsidP="00654A54">
      <w:pPr>
        <w:pStyle w:val="1"/>
        <w:pageBreakBefore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260407035"/>
      <w:r w:rsidRPr="00FE4FCE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Паспорт Программы</w:t>
      </w:r>
      <w:bookmarkEnd w:id="0"/>
      <w:r w:rsidRPr="00FE4F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654A54" w:rsidRDefault="00654A54" w:rsidP="00654A54">
      <w:pPr>
        <w:ind w:firstLine="252"/>
        <w:jc w:val="center"/>
        <w:rPr>
          <w:b/>
        </w:rPr>
      </w:pPr>
      <w:r>
        <w:rPr>
          <w:b/>
        </w:rPr>
        <w:t xml:space="preserve">энергосбережения и повышения энергетической эффективности на территории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на период с 2016 по 2020 годы</w:t>
      </w:r>
    </w:p>
    <w:p w:rsidR="00654A54" w:rsidRDefault="00654A54" w:rsidP="00654A54">
      <w:pPr>
        <w:ind w:firstLine="252"/>
        <w:jc w:val="both"/>
      </w:pPr>
    </w:p>
    <w:p w:rsidR="00654A54" w:rsidRDefault="00654A54" w:rsidP="00654A54">
      <w:pPr>
        <w:jc w:val="both"/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229"/>
        <w:gridCol w:w="94"/>
      </w:tblGrid>
      <w:tr w:rsidR="00654A54" w:rsidTr="00772D4E">
        <w:trPr>
          <w:trHeight w:val="660"/>
        </w:trPr>
        <w:tc>
          <w:tcPr>
            <w:tcW w:w="4248" w:type="dxa"/>
            <w:tcBorders>
              <w:bottom w:val="single" w:sz="4" w:space="0" w:color="auto"/>
            </w:tcBorders>
          </w:tcPr>
          <w:p w:rsidR="00654A54" w:rsidRDefault="00654A54" w:rsidP="00772D4E">
            <w:pPr>
              <w:snapToGrid w:val="0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  <w:p w:rsidR="00654A54" w:rsidRDefault="00654A54" w:rsidP="00772D4E">
            <w:pPr>
              <w:rPr>
                <w:b/>
              </w:rPr>
            </w:pPr>
          </w:p>
          <w:p w:rsidR="00654A54" w:rsidRDefault="00654A54" w:rsidP="00772D4E">
            <w:pPr>
              <w:rPr>
                <w:b/>
              </w:rPr>
            </w:pPr>
          </w:p>
        </w:tc>
        <w:tc>
          <w:tcPr>
            <w:tcW w:w="5323" w:type="dxa"/>
            <w:gridSpan w:val="2"/>
            <w:tcBorders>
              <w:bottom w:val="single" w:sz="4" w:space="0" w:color="auto"/>
            </w:tcBorders>
          </w:tcPr>
          <w:p w:rsidR="00654A54" w:rsidRPr="001B4944" w:rsidRDefault="00654A54" w:rsidP="00772D4E">
            <w:pPr>
              <w:snapToGrid w:val="0"/>
              <w:jc w:val="both"/>
              <w:rPr>
                <w:color w:val="339966"/>
              </w:rPr>
            </w:pPr>
            <w:r>
              <w:t xml:space="preserve">Программа энергосбережения и повышения энергетической эффективности на территории </w:t>
            </w:r>
            <w:proofErr w:type="spellStart"/>
            <w:r>
              <w:t>Новокусковского</w:t>
            </w:r>
            <w:proofErr w:type="spellEnd"/>
            <w:r>
              <w:t xml:space="preserve"> сельского поселения на период с 2016 по 2020 года</w:t>
            </w:r>
          </w:p>
        </w:tc>
      </w:tr>
      <w:tr w:rsidR="00654A54" w:rsidTr="00772D4E">
        <w:trPr>
          <w:trHeight w:val="1246"/>
        </w:trPr>
        <w:tc>
          <w:tcPr>
            <w:tcW w:w="4248" w:type="dxa"/>
            <w:tcBorders>
              <w:top w:val="single" w:sz="4" w:space="0" w:color="auto"/>
            </w:tcBorders>
          </w:tcPr>
          <w:p w:rsidR="00654A54" w:rsidRDefault="00654A54" w:rsidP="00772D4E">
            <w:pPr>
              <w:rPr>
                <w:b/>
              </w:rPr>
            </w:pPr>
            <w:r>
              <w:rPr>
                <w:b/>
              </w:rPr>
              <w:t>Основание для разработки программы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</w:tcBorders>
          </w:tcPr>
          <w:p w:rsidR="00654A54" w:rsidRDefault="00654A54" w:rsidP="00D95AB5">
            <w:pPr>
              <w:jc w:val="both"/>
            </w:pPr>
            <w:r w:rsidRPr="002163E6">
              <w:t xml:space="preserve">Федеральный закон </w:t>
            </w:r>
            <w:r w:rsidR="00772D4E" w:rsidRPr="002163E6">
              <w:t>от 23</w:t>
            </w:r>
            <w:r w:rsidR="00772D4E">
              <w:t xml:space="preserve"> ноября </w:t>
            </w:r>
            <w:r w:rsidR="00772D4E" w:rsidRPr="002163E6">
              <w:t>2009</w:t>
            </w:r>
            <w:r w:rsidR="00772D4E">
              <w:t xml:space="preserve"> года</w:t>
            </w:r>
            <w:r w:rsidR="00772D4E" w:rsidRPr="002163E6">
              <w:t xml:space="preserve"> № 261-ФЗ </w:t>
            </w:r>
            <w:r w:rsidRPr="002163E6">
              <w:t>«Об энергосбережен</w:t>
            </w:r>
            <w:r w:rsidR="00FE4FCE">
              <w:t xml:space="preserve">ии и о повышении </w:t>
            </w:r>
            <w:proofErr w:type="gramStart"/>
            <w:r w:rsidR="00FE4FCE">
              <w:t xml:space="preserve">энергетической </w:t>
            </w:r>
            <w:bookmarkStart w:id="1" w:name="_GoBack"/>
            <w:bookmarkEnd w:id="1"/>
            <w:r w:rsidRPr="002163E6">
              <w:t>эффективности</w:t>
            </w:r>
            <w:proofErr w:type="gramEnd"/>
            <w:r w:rsidRPr="002163E6">
              <w:t xml:space="preserve"> и о внесении изменений в отдельные законодательные акты Р</w:t>
            </w:r>
            <w:r>
              <w:t xml:space="preserve">оссийской </w:t>
            </w:r>
            <w:r w:rsidRPr="002163E6">
              <w:t>Ф</w:t>
            </w:r>
            <w:r>
              <w:t>едерации</w:t>
            </w:r>
            <w:r w:rsidRPr="002163E6">
              <w:t xml:space="preserve">» </w:t>
            </w:r>
          </w:p>
        </w:tc>
      </w:tr>
      <w:tr w:rsidR="00654A54" w:rsidTr="00772D4E">
        <w:tc>
          <w:tcPr>
            <w:tcW w:w="4248" w:type="dxa"/>
          </w:tcPr>
          <w:p w:rsidR="00654A54" w:rsidRDefault="00654A54" w:rsidP="00772D4E">
            <w:pPr>
              <w:snapToGrid w:val="0"/>
              <w:rPr>
                <w:b/>
              </w:rPr>
            </w:pPr>
            <w:r>
              <w:rPr>
                <w:b/>
              </w:rPr>
              <w:t>Заказчик Программы</w:t>
            </w:r>
          </w:p>
        </w:tc>
        <w:tc>
          <w:tcPr>
            <w:tcW w:w="5323" w:type="dxa"/>
            <w:gridSpan w:val="2"/>
          </w:tcPr>
          <w:p w:rsidR="00654A54" w:rsidRDefault="00654A54" w:rsidP="00772D4E">
            <w:pPr>
              <w:jc w:val="both"/>
            </w:pPr>
            <w:r>
              <w:t xml:space="preserve">Администрация </w:t>
            </w:r>
            <w:proofErr w:type="spellStart"/>
            <w:r>
              <w:t>Новокусковского</w:t>
            </w:r>
            <w:proofErr w:type="spellEnd"/>
            <w:r>
              <w:t xml:space="preserve"> сельского поселения</w:t>
            </w:r>
          </w:p>
        </w:tc>
      </w:tr>
      <w:tr w:rsidR="00654A54" w:rsidTr="00772D4E">
        <w:tc>
          <w:tcPr>
            <w:tcW w:w="4248" w:type="dxa"/>
          </w:tcPr>
          <w:p w:rsidR="00654A54" w:rsidRDefault="00654A54" w:rsidP="00772D4E">
            <w:pPr>
              <w:snapToGrid w:val="0"/>
              <w:rPr>
                <w:b/>
              </w:rPr>
            </w:pPr>
            <w:r>
              <w:rPr>
                <w:b/>
              </w:rPr>
              <w:t xml:space="preserve">Разработчик Программы </w:t>
            </w:r>
          </w:p>
        </w:tc>
        <w:tc>
          <w:tcPr>
            <w:tcW w:w="5323" w:type="dxa"/>
            <w:gridSpan w:val="2"/>
          </w:tcPr>
          <w:p w:rsidR="00654A54" w:rsidRDefault="00654A54" w:rsidP="00772D4E">
            <w:pPr>
              <w:jc w:val="both"/>
            </w:pPr>
            <w:r>
              <w:t xml:space="preserve">Администрация </w:t>
            </w:r>
            <w:proofErr w:type="spellStart"/>
            <w:r>
              <w:t>Новокусковского</w:t>
            </w:r>
            <w:proofErr w:type="spellEnd"/>
            <w:r>
              <w:t xml:space="preserve"> сельского поселения</w:t>
            </w:r>
          </w:p>
        </w:tc>
      </w:tr>
      <w:tr w:rsidR="00654A54" w:rsidTr="00772D4E">
        <w:tc>
          <w:tcPr>
            <w:tcW w:w="4248" w:type="dxa"/>
          </w:tcPr>
          <w:p w:rsidR="00654A54" w:rsidRDefault="00654A54" w:rsidP="00772D4E">
            <w:pPr>
              <w:snapToGrid w:val="0"/>
              <w:rPr>
                <w:b/>
              </w:rPr>
            </w:pPr>
            <w:r>
              <w:rPr>
                <w:b/>
              </w:rPr>
              <w:t xml:space="preserve">Сроки реализации Программы </w:t>
            </w:r>
          </w:p>
        </w:tc>
        <w:tc>
          <w:tcPr>
            <w:tcW w:w="5323" w:type="dxa"/>
            <w:gridSpan w:val="2"/>
          </w:tcPr>
          <w:p w:rsidR="00654A54" w:rsidRDefault="00654A54" w:rsidP="00772D4E">
            <w:pPr>
              <w:spacing w:before="60"/>
              <w:ind w:firstLine="252"/>
              <w:jc w:val="both"/>
            </w:pPr>
            <w:r>
              <w:t xml:space="preserve">2016 - 2020 годы </w:t>
            </w:r>
          </w:p>
        </w:tc>
      </w:tr>
      <w:tr w:rsidR="00654A54" w:rsidTr="00772D4E">
        <w:tc>
          <w:tcPr>
            <w:tcW w:w="4248" w:type="dxa"/>
          </w:tcPr>
          <w:p w:rsidR="00654A54" w:rsidRDefault="00654A54" w:rsidP="00772D4E">
            <w:pPr>
              <w:snapToGrid w:val="0"/>
              <w:rPr>
                <w:b/>
              </w:rPr>
            </w:pPr>
            <w:r>
              <w:rPr>
                <w:b/>
              </w:rPr>
              <w:t>Исполнители Программы</w:t>
            </w:r>
          </w:p>
        </w:tc>
        <w:tc>
          <w:tcPr>
            <w:tcW w:w="5323" w:type="dxa"/>
            <w:gridSpan w:val="2"/>
          </w:tcPr>
          <w:p w:rsidR="00654A54" w:rsidRDefault="00654A54" w:rsidP="00772D4E">
            <w:pPr>
              <w:jc w:val="both"/>
            </w:pPr>
            <w:r>
              <w:t xml:space="preserve">Структурные подразделения Администрации </w:t>
            </w:r>
            <w:proofErr w:type="spellStart"/>
            <w:r>
              <w:t>Новокусковского</w:t>
            </w:r>
            <w:proofErr w:type="spellEnd"/>
            <w:r>
              <w:t xml:space="preserve"> сельского поселения, предприятия и организации на конкурсной основе (по согласованию).</w:t>
            </w:r>
          </w:p>
        </w:tc>
      </w:tr>
      <w:tr w:rsidR="00654A54" w:rsidTr="00772D4E">
        <w:tc>
          <w:tcPr>
            <w:tcW w:w="4248" w:type="dxa"/>
          </w:tcPr>
          <w:p w:rsidR="00654A54" w:rsidRDefault="00654A54" w:rsidP="00772D4E">
            <w:pPr>
              <w:snapToGrid w:val="0"/>
              <w:rPr>
                <w:b/>
              </w:rPr>
            </w:pPr>
            <w:r>
              <w:rPr>
                <w:b/>
              </w:rPr>
              <w:t>Цель Программы</w:t>
            </w:r>
          </w:p>
        </w:tc>
        <w:tc>
          <w:tcPr>
            <w:tcW w:w="5323" w:type="dxa"/>
            <w:gridSpan w:val="2"/>
          </w:tcPr>
          <w:p w:rsidR="00654A54" w:rsidRDefault="00654A54" w:rsidP="00FE4FCE">
            <w:pPr>
              <w:snapToGrid w:val="0"/>
              <w:jc w:val="both"/>
            </w:pPr>
            <w:r>
              <w:t xml:space="preserve">Создание правовых, экономических и организационных основ для энергосбережения и повышения энергетической эффективности при добыче, производстве, транспортировке и использовании энергетических ресурсов на предприятиях и населением такими темпами, чтобы обеспечить динамику снижения потребления топливно-энергетических ресурсов на единицу </w:t>
            </w:r>
            <w:r w:rsidR="00FE4FCE">
              <w:t>валового регионального продукта</w:t>
            </w:r>
            <w:r>
              <w:t xml:space="preserve"> на 40% к 2020 году (по отношению к 2007</w:t>
            </w:r>
            <w:r w:rsidR="00FE4FCE">
              <w:t xml:space="preserve"> </w:t>
            </w:r>
            <w:r>
              <w:t>г</w:t>
            </w:r>
            <w:r w:rsidR="00FE4FCE">
              <w:t>оду</w:t>
            </w:r>
            <w:r>
              <w:t>) в соответствие с Указом През</w:t>
            </w:r>
            <w:r w:rsidR="00772D4E">
              <w:t xml:space="preserve">идента Российской Федерации от </w:t>
            </w:r>
            <w:r>
              <w:t>4</w:t>
            </w:r>
            <w:r w:rsidR="00772D4E">
              <w:t xml:space="preserve"> июня </w:t>
            </w:r>
            <w:r>
              <w:t>2008</w:t>
            </w:r>
            <w:r w:rsidR="00772D4E">
              <w:t xml:space="preserve"> года</w:t>
            </w:r>
            <w:r>
              <w:t xml:space="preserve"> № 889 </w:t>
            </w:r>
            <w:r w:rsidR="00FE4FCE">
              <w:t>«</w:t>
            </w:r>
            <w:r w:rsidR="00FE4FCE" w:rsidRPr="00FE4FCE">
              <w:t>О некоторых мерах по повышению энергетической и экологической эффективности российской экономики</w:t>
            </w:r>
            <w:r w:rsidR="00FE4FCE">
              <w:t>»</w:t>
            </w:r>
          </w:p>
        </w:tc>
      </w:tr>
      <w:tr w:rsidR="00654A54" w:rsidTr="00772D4E">
        <w:tc>
          <w:tcPr>
            <w:tcW w:w="4248" w:type="dxa"/>
          </w:tcPr>
          <w:p w:rsidR="00654A54" w:rsidRDefault="00654A54" w:rsidP="00772D4E">
            <w:pPr>
              <w:snapToGrid w:val="0"/>
              <w:rPr>
                <w:b/>
              </w:rPr>
            </w:pPr>
            <w:r>
              <w:rPr>
                <w:b/>
              </w:rPr>
              <w:t>Основные задачи Программы</w:t>
            </w:r>
          </w:p>
        </w:tc>
        <w:tc>
          <w:tcPr>
            <w:tcW w:w="5323" w:type="dxa"/>
            <w:gridSpan w:val="2"/>
          </w:tcPr>
          <w:p w:rsidR="00654A54" w:rsidRDefault="00654A54" w:rsidP="00772D4E">
            <w:pPr>
              <w:jc w:val="both"/>
            </w:pPr>
            <w:r>
              <w:t>1. Основной задачей Программы обеспечения энергосбережения и энергетической эффективности является формирование условий и механизмов, позволяющих разрабатывать и реализовывать конкретные проекты по энергосбережению.</w:t>
            </w:r>
          </w:p>
          <w:p w:rsidR="00654A54" w:rsidRDefault="00654A54" w:rsidP="00772D4E">
            <w:pPr>
              <w:tabs>
                <w:tab w:val="left" w:pos="0"/>
              </w:tabs>
              <w:jc w:val="both"/>
            </w:pPr>
            <w:r>
              <w:t>2. Создание экономических механизмов, стимулирующих эффективное использование энергии:</w:t>
            </w:r>
          </w:p>
          <w:p w:rsidR="00654A54" w:rsidRDefault="00654A54" w:rsidP="00772D4E">
            <w:pPr>
              <w:jc w:val="both"/>
            </w:pPr>
            <w:r>
              <w:t>- совершенствование финансовых механизмов;</w:t>
            </w:r>
          </w:p>
          <w:p w:rsidR="00654A54" w:rsidRDefault="00654A54" w:rsidP="00772D4E">
            <w:pPr>
              <w:jc w:val="both"/>
            </w:pPr>
            <w:r>
              <w:t>- совершенствование системы нормирования в бюджетной сфере;</w:t>
            </w:r>
          </w:p>
          <w:p w:rsidR="00654A54" w:rsidRDefault="00654A54" w:rsidP="00772D4E">
            <w:pPr>
              <w:jc w:val="both"/>
            </w:pPr>
            <w:r>
              <w:t>- совершенствование правил учета и контроля энергопотребления;</w:t>
            </w:r>
          </w:p>
          <w:p w:rsidR="00654A54" w:rsidRDefault="00654A54" w:rsidP="00772D4E">
            <w:pPr>
              <w:jc w:val="both"/>
            </w:pPr>
            <w:r>
              <w:lastRenderedPageBreak/>
              <w:t xml:space="preserve">- совершенствование системы </w:t>
            </w:r>
            <w:proofErr w:type="spellStart"/>
            <w:r>
              <w:t>энергоаудита</w:t>
            </w:r>
            <w:proofErr w:type="spellEnd"/>
            <w:r>
              <w:t xml:space="preserve"> и мониторинга;</w:t>
            </w:r>
          </w:p>
          <w:p w:rsidR="00654A54" w:rsidRDefault="00654A54" w:rsidP="00772D4E">
            <w:pPr>
              <w:jc w:val="both"/>
            </w:pPr>
            <w:r>
              <w:t>- создание привлекательных условий для вложения капитала в энергосбережение.</w:t>
            </w:r>
          </w:p>
          <w:p w:rsidR="00654A54" w:rsidRDefault="00654A54" w:rsidP="00772D4E">
            <w:r>
              <w:t>3. Поддержка специализированного бизнеса в области энергосбережения:</w:t>
            </w:r>
          </w:p>
          <w:p w:rsidR="00654A54" w:rsidRDefault="00654A54" w:rsidP="00772D4E">
            <w:pPr>
              <w:jc w:val="both"/>
            </w:pPr>
            <w:r>
              <w:t>- разработка механизмов привлечения частных инвестиций.</w:t>
            </w:r>
          </w:p>
          <w:p w:rsidR="00654A54" w:rsidRDefault="00654A54" w:rsidP="00772D4E">
            <w:pPr>
              <w:ind w:hanging="108"/>
              <w:jc w:val="both"/>
            </w:pPr>
            <w:r>
              <w:t xml:space="preserve"> 4. Популяризация энергосбережения, информирование:</w:t>
            </w:r>
          </w:p>
          <w:p w:rsidR="00654A54" w:rsidRDefault="00654A54" w:rsidP="00772D4E">
            <w:pPr>
              <w:ind w:left="72"/>
              <w:jc w:val="both"/>
            </w:pPr>
            <w:r>
              <w:t>- создание доступных баз данных, содержащих информацию об энергосберегающих мероприятиях, технологиях и оборудовании, нормативно-технической документации;</w:t>
            </w:r>
          </w:p>
          <w:p w:rsidR="00654A54" w:rsidRDefault="00654A54" w:rsidP="00772D4E">
            <w:pPr>
              <w:jc w:val="both"/>
            </w:pPr>
            <w:r>
              <w:t>- пропаганда энергосбережения в средствах массовой информации.</w:t>
            </w:r>
          </w:p>
        </w:tc>
      </w:tr>
      <w:tr w:rsidR="00654A54" w:rsidTr="00772D4E">
        <w:trPr>
          <w:gridAfter w:val="1"/>
          <w:wAfter w:w="94" w:type="dxa"/>
        </w:trPr>
        <w:tc>
          <w:tcPr>
            <w:tcW w:w="4248" w:type="dxa"/>
          </w:tcPr>
          <w:p w:rsidR="00654A54" w:rsidRDefault="00654A54" w:rsidP="00772D4E">
            <w:pPr>
              <w:snapToGrid w:val="0"/>
              <w:rPr>
                <w:b/>
              </w:rPr>
            </w:pPr>
            <w:r w:rsidRPr="00C62E37">
              <w:rPr>
                <w:b/>
              </w:rPr>
              <w:lastRenderedPageBreak/>
              <w:t>Финансирование Программы</w:t>
            </w:r>
          </w:p>
          <w:p w:rsidR="00654A54" w:rsidRPr="00C62E37" w:rsidRDefault="00654A54" w:rsidP="00772D4E">
            <w:pPr>
              <w:snapToGrid w:val="0"/>
              <w:rPr>
                <w:b/>
              </w:rPr>
            </w:pPr>
            <w:r>
              <w:rPr>
                <w:b/>
              </w:rPr>
              <w:t>(планируемое)</w:t>
            </w:r>
          </w:p>
        </w:tc>
        <w:tc>
          <w:tcPr>
            <w:tcW w:w="5229" w:type="dxa"/>
          </w:tcPr>
          <w:p w:rsidR="00654A54" w:rsidRDefault="00654A54" w:rsidP="00772D4E">
            <w:pPr>
              <w:snapToGrid w:val="0"/>
              <w:ind w:left="-108"/>
              <w:jc w:val="both"/>
            </w:pPr>
            <w:r>
              <w:t xml:space="preserve">Финансирование Программы осуществляется на основе договоров за счет предприятий и организаций, участвующих в реализации программы – 31190 тыс. руб., в том числе: </w:t>
            </w:r>
          </w:p>
          <w:p w:rsidR="00654A54" w:rsidRDefault="00654A54" w:rsidP="00772D4E">
            <w:pPr>
              <w:snapToGrid w:val="0"/>
              <w:ind w:left="-108"/>
              <w:jc w:val="both"/>
            </w:pPr>
            <w:r>
              <w:t>- областной бюджет – 4430 тыс. руб.,</w:t>
            </w:r>
          </w:p>
          <w:p w:rsidR="00654A54" w:rsidRDefault="00654A54" w:rsidP="00772D4E">
            <w:pPr>
              <w:snapToGrid w:val="0"/>
              <w:ind w:left="-108"/>
              <w:jc w:val="both"/>
            </w:pPr>
            <w:r>
              <w:t>- местный бюджет – 17450 тыс. руб.,</w:t>
            </w:r>
          </w:p>
          <w:p w:rsidR="00654A54" w:rsidRDefault="00654A54" w:rsidP="00772D4E">
            <w:pPr>
              <w:snapToGrid w:val="0"/>
              <w:ind w:left="-108"/>
              <w:jc w:val="both"/>
            </w:pPr>
            <w:r>
              <w:t>- внебюджетные источники в соответствии с законодательством Российской Федерации – 9310 тыс. руб.</w:t>
            </w:r>
          </w:p>
        </w:tc>
      </w:tr>
      <w:tr w:rsidR="00654A54" w:rsidTr="00772D4E">
        <w:trPr>
          <w:gridAfter w:val="1"/>
          <w:wAfter w:w="94" w:type="dxa"/>
        </w:trPr>
        <w:tc>
          <w:tcPr>
            <w:tcW w:w="4248" w:type="dxa"/>
          </w:tcPr>
          <w:p w:rsidR="00654A54" w:rsidRPr="00C62E37" w:rsidRDefault="00654A54" w:rsidP="00772D4E">
            <w:pPr>
              <w:snapToGrid w:val="0"/>
              <w:rPr>
                <w:b/>
              </w:rPr>
            </w:pPr>
            <w:r w:rsidRPr="00C62E37">
              <w:rPr>
                <w:b/>
              </w:rPr>
              <w:t>Ожидаемые конечные результаты</w:t>
            </w:r>
          </w:p>
        </w:tc>
        <w:tc>
          <w:tcPr>
            <w:tcW w:w="5229" w:type="dxa"/>
          </w:tcPr>
          <w:p w:rsidR="00654A54" w:rsidRDefault="00654A54" w:rsidP="00772D4E">
            <w:pPr>
              <w:jc w:val="both"/>
            </w:pPr>
            <w:r>
              <w:t>В соответствии с разработанными целевыми показателями Программы</w:t>
            </w:r>
          </w:p>
        </w:tc>
      </w:tr>
      <w:tr w:rsidR="00654A54" w:rsidTr="00772D4E">
        <w:tc>
          <w:tcPr>
            <w:tcW w:w="4248" w:type="dxa"/>
          </w:tcPr>
          <w:p w:rsidR="00654A54" w:rsidRPr="00C62E37" w:rsidRDefault="00654A54" w:rsidP="00772D4E">
            <w:pPr>
              <w:snapToGrid w:val="0"/>
              <w:rPr>
                <w:b/>
              </w:rPr>
            </w:pPr>
            <w:r w:rsidRPr="00C62E37">
              <w:rPr>
                <w:b/>
              </w:rPr>
              <w:t>Система организации контроля за исполнением программы</w:t>
            </w:r>
          </w:p>
        </w:tc>
        <w:tc>
          <w:tcPr>
            <w:tcW w:w="5323" w:type="dxa"/>
            <w:gridSpan w:val="2"/>
          </w:tcPr>
          <w:p w:rsidR="00654A54" w:rsidRDefault="00654A54" w:rsidP="00772D4E">
            <w:pPr>
              <w:pStyle w:val="af0"/>
              <w:jc w:val="both"/>
              <w:rPr>
                <w:i/>
              </w:rPr>
            </w:pPr>
            <w:r>
              <w:t xml:space="preserve">Контроль за выполнением Программы осуществляет Администрация </w:t>
            </w:r>
            <w:proofErr w:type="spellStart"/>
            <w:r>
              <w:t>Новокусковского</w:t>
            </w:r>
            <w:proofErr w:type="spellEnd"/>
            <w:r>
              <w:t xml:space="preserve"> сельского поселения</w:t>
            </w:r>
          </w:p>
        </w:tc>
      </w:tr>
    </w:tbl>
    <w:p w:rsidR="00654A54" w:rsidRDefault="00654A54" w:rsidP="00654A54"/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Pr="00D95AB5" w:rsidRDefault="00654A54" w:rsidP="00654A54">
      <w:pPr>
        <w:pStyle w:val="1"/>
        <w:pageBreakBefore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2" w:name="_Toc260407036"/>
      <w:r w:rsidRPr="00D95AB5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ВВЕДЕНИЕ</w:t>
      </w:r>
      <w:bookmarkEnd w:id="2"/>
    </w:p>
    <w:p w:rsidR="00654A54" w:rsidRDefault="00654A54" w:rsidP="00654A54">
      <w:pPr>
        <w:ind w:firstLine="709"/>
        <w:jc w:val="both"/>
      </w:pPr>
    </w:p>
    <w:p w:rsidR="00654A54" w:rsidRDefault="00654A54" w:rsidP="00654A54">
      <w:pPr>
        <w:spacing w:before="120"/>
        <w:ind w:firstLine="709"/>
        <w:jc w:val="both"/>
      </w:pPr>
      <w:r>
        <w:t xml:space="preserve">Муниципальная программа энергосбережения и повышения энергетической эффективности на территории </w:t>
      </w:r>
      <w:proofErr w:type="spellStart"/>
      <w:r>
        <w:t>Новокусковского</w:t>
      </w:r>
      <w:proofErr w:type="spellEnd"/>
      <w:r>
        <w:t xml:space="preserve"> сельского поселения на период с 2016 по 2020 годы (далее – Программа) разработана Администрацией </w:t>
      </w:r>
      <w:proofErr w:type="spellStart"/>
      <w:r>
        <w:t>Новокусковского</w:t>
      </w:r>
      <w:proofErr w:type="spellEnd"/>
      <w:r>
        <w:t xml:space="preserve"> сельского поселения в рамках программы повышения энергетической эффективности на территории </w:t>
      </w:r>
      <w:proofErr w:type="spellStart"/>
      <w:r>
        <w:t>Асиновского</w:t>
      </w:r>
      <w:proofErr w:type="spellEnd"/>
      <w:r>
        <w:t xml:space="preserve"> района Томской области с 2016 по 2020 годы во исполнение Федерального закона от 23</w:t>
      </w:r>
      <w:r w:rsidR="00772D4E">
        <w:t xml:space="preserve"> ноября </w:t>
      </w:r>
      <w:r>
        <w:t>2009</w:t>
      </w:r>
      <w:r w:rsidR="00772D4E">
        <w:t xml:space="preserve"> года</w:t>
      </w:r>
      <w:r>
        <w:t xml:space="preserve"> № 261-ФЗ «Об энергосбережении и повышении энергетической эффективности и о внесении изменений в отдельные законодательные акты Российской Федерации» </w:t>
      </w:r>
      <w:r w:rsidR="00F94368">
        <w:t xml:space="preserve">(далее – Закон № 261-ФЗ) </w:t>
      </w:r>
      <w:r>
        <w:t>и Указа Президента Российской Федерации от 4</w:t>
      </w:r>
      <w:r w:rsidR="00772D4E">
        <w:t xml:space="preserve"> июня </w:t>
      </w:r>
      <w:r>
        <w:t>2008</w:t>
      </w:r>
      <w:r w:rsidR="00772D4E">
        <w:t xml:space="preserve"> года</w:t>
      </w:r>
      <w:r>
        <w:t xml:space="preserve"> № 889 «О некоторых мерах по повышению энергетической и экологической эффективности российской экономики».</w:t>
      </w:r>
    </w:p>
    <w:p w:rsidR="00654A54" w:rsidRDefault="00654A54" w:rsidP="00654A54">
      <w:pPr>
        <w:spacing w:before="120"/>
        <w:ind w:firstLine="709"/>
        <w:jc w:val="both"/>
      </w:pPr>
      <w:r>
        <w:t xml:space="preserve">Целью Программы является разработка программных мероприятий по повышению энергетической эффективности сельского поселения с определением динамики снижения энергоемкости валового регионального продукта </w:t>
      </w:r>
      <w:r w:rsidR="00F94368">
        <w:t xml:space="preserve">(далее – ВРП) </w:t>
      </w:r>
      <w:r>
        <w:t>по годам до 2020 года, обеспечивающие снижение энергоемкости ВРП области на 40%.</w:t>
      </w:r>
    </w:p>
    <w:p w:rsidR="00654A54" w:rsidRDefault="00654A54" w:rsidP="00654A54">
      <w:pPr>
        <w:spacing w:before="120"/>
        <w:ind w:firstLine="709"/>
        <w:jc w:val="both"/>
      </w:pPr>
      <w:r>
        <w:t xml:space="preserve">В Программе приведен анализ сводных топливно-энергетических балансов, определен назначенный потенциал энергосбережения и составлен план мероприятий на 2016-2020 годы. В основном эти мероприятия относятся к гуманитарной составляющей энергосбережения и повышения </w:t>
      </w:r>
      <w:proofErr w:type="spellStart"/>
      <w:r>
        <w:t>энергоэффективности</w:t>
      </w:r>
      <w:proofErr w:type="spellEnd"/>
      <w:r>
        <w:t xml:space="preserve"> и составляют базу для всемерного применения современных энергосберегающих технологий за 2020 годом.</w:t>
      </w: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Pr="00F94368" w:rsidRDefault="00654A54" w:rsidP="00654A54">
      <w:pPr>
        <w:pStyle w:val="1"/>
        <w:pageBreakBefore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3" w:name="_Toc260407037"/>
      <w:r w:rsidRPr="00F94368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Термины и основные определения</w:t>
      </w:r>
      <w:bookmarkEnd w:id="3"/>
    </w:p>
    <w:p w:rsidR="00F94368" w:rsidRDefault="00654A54" w:rsidP="00F94368">
      <w:pPr>
        <w:spacing w:before="120" w:after="120"/>
        <w:jc w:val="both"/>
      </w:pPr>
      <w:r>
        <w:t>В настоящей Программе применяются термины и понятия</w:t>
      </w:r>
      <w:r w:rsidR="00F94368">
        <w:t xml:space="preserve"> в значениях, определенных Законом № 261-ФЗ.</w:t>
      </w:r>
      <w:bookmarkStart w:id="4" w:name="_Toc260407038"/>
    </w:p>
    <w:p w:rsidR="00F94368" w:rsidRDefault="00F94368" w:rsidP="00F94368">
      <w:pPr>
        <w:spacing w:before="120" w:after="120"/>
        <w:jc w:val="both"/>
      </w:pPr>
    </w:p>
    <w:p w:rsidR="00654A54" w:rsidRPr="00F94368" w:rsidRDefault="00654A54" w:rsidP="00F94368">
      <w:pPr>
        <w:spacing w:before="120" w:after="120"/>
        <w:jc w:val="center"/>
        <w:rPr>
          <w:b/>
          <w:caps/>
        </w:rPr>
      </w:pPr>
      <w:r w:rsidRPr="00F94368">
        <w:rPr>
          <w:b/>
          <w:caps/>
        </w:rPr>
        <w:t>1. Стратегические проблемы ЭНЕРГОСБЕРЕЖЕНИЯ И повышения энергетической эффективности на территории СЕЛЬСКОГО ПОСЕЛЕНИЯ</w:t>
      </w:r>
      <w:bookmarkEnd w:id="4"/>
    </w:p>
    <w:p w:rsidR="00654A54" w:rsidRDefault="00654A54" w:rsidP="00654A54">
      <w:pPr>
        <w:spacing w:before="120"/>
        <w:ind w:firstLine="708"/>
        <w:jc w:val="both"/>
      </w:pPr>
      <w:r>
        <w:t xml:space="preserve">Наибольший удельный вес в экономике </w:t>
      </w:r>
      <w:proofErr w:type="spellStart"/>
      <w:r>
        <w:t>Новокусковского</w:t>
      </w:r>
      <w:proofErr w:type="spellEnd"/>
      <w:r>
        <w:t xml:space="preserve"> сельского поселения составляет сельское хозяйство. </w:t>
      </w:r>
    </w:p>
    <w:p w:rsidR="00654A54" w:rsidRDefault="00654A54" w:rsidP="00654A54">
      <w:pPr>
        <w:spacing w:before="120"/>
        <w:ind w:firstLine="708"/>
        <w:jc w:val="both"/>
      </w:pPr>
      <w:r>
        <w:t xml:space="preserve">Основой товарного производства сельхозпредприятий является выращивание зерна и разведение скота мясомолочного направления </w:t>
      </w:r>
    </w:p>
    <w:p w:rsidR="00654A54" w:rsidRDefault="00654A54" w:rsidP="00654A54">
      <w:pPr>
        <w:spacing w:before="120"/>
        <w:ind w:firstLine="708"/>
        <w:jc w:val="both"/>
      </w:pPr>
      <w:r>
        <w:t>В сельскохозяйственном производстве занята большая часть работающего населения (около 30%).</w:t>
      </w:r>
    </w:p>
    <w:p w:rsidR="00654A54" w:rsidRDefault="00654A54" w:rsidP="00654A54">
      <w:pPr>
        <w:spacing w:before="120"/>
        <w:ind w:firstLine="708"/>
        <w:jc w:val="both"/>
      </w:pPr>
      <w:r>
        <w:t xml:space="preserve">Промышленно-производственная деятельность развита слабо и представлена, в основном, частными предпринимателями. </w:t>
      </w:r>
    </w:p>
    <w:p w:rsidR="00654A54" w:rsidRDefault="00654A54" w:rsidP="00654A54">
      <w:pPr>
        <w:ind w:firstLine="540"/>
        <w:jc w:val="both"/>
      </w:pPr>
      <w:r>
        <w:t xml:space="preserve">Социальную инфраструктуру составляют муниципальные учреждения образования (школы, детский сад, филиал школы искусств), здравоохранения (общая врачебная практика, </w:t>
      </w:r>
      <w:r w:rsidR="00F94368">
        <w:t>фельдшерско-акушерские пункты</w:t>
      </w:r>
      <w:r>
        <w:t>), культуры (Д</w:t>
      </w:r>
      <w:r w:rsidR="00F94368">
        <w:t>ом культуры, центры досуга</w:t>
      </w:r>
      <w:r>
        <w:t>, библиотеки).</w:t>
      </w:r>
    </w:p>
    <w:p w:rsidR="00654A54" w:rsidRPr="00FD3CCC" w:rsidRDefault="00654A54" w:rsidP="00654A54">
      <w:pPr>
        <w:spacing w:before="120"/>
        <w:ind w:firstLine="708"/>
        <w:jc w:val="both"/>
      </w:pPr>
      <w:r w:rsidRPr="00EE61A8">
        <w:rPr>
          <w:color w:val="000000"/>
        </w:rPr>
        <w:t xml:space="preserve">На территории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</w:t>
      </w:r>
      <w:r w:rsidRPr="00EE61A8">
        <w:rPr>
          <w:color w:val="000000"/>
        </w:rPr>
        <w:t xml:space="preserve"> действует </w:t>
      </w:r>
      <w:r w:rsidR="00F94368">
        <w:rPr>
          <w:color w:val="000000"/>
        </w:rPr>
        <w:t>муниципальное унитарное предприятие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Новокусковск</w:t>
      </w:r>
      <w:r w:rsidR="00F94368">
        <w:rPr>
          <w:color w:val="000000"/>
        </w:rPr>
        <w:t>ие</w:t>
      </w:r>
      <w:proofErr w:type="spellEnd"/>
      <w:r w:rsidR="00F94368">
        <w:rPr>
          <w:color w:val="000000"/>
        </w:rPr>
        <w:t xml:space="preserve"> коммунальные системы</w:t>
      </w:r>
      <w:r>
        <w:rPr>
          <w:color w:val="000000"/>
        </w:rPr>
        <w:t>»</w:t>
      </w:r>
      <w:r w:rsidRPr="00EE61A8">
        <w:rPr>
          <w:color w:val="000000"/>
        </w:rPr>
        <w:t>, основным видом деятельности котор</w:t>
      </w:r>
      <w:r>
        <w:rPr>
          <w:color w:val="000000"/>
        </w:rPr>
        <w:t>ого</w:t>
      </w:r>
      <w:r w:rsidRPr="00EE61A8">
        <w:rPr>
          <w:color w:val="000000"/>
        </w:rPr>
        <w:t xml:space="preserve"> является предоставление жилищно-коммунальных услуг</w:t>
      </w:r>
      <w:r w:rsidRPr="00FD3CCC">
        <w:t xml:space="preserve">. В </w:t>
      </w:r>
      <w:r>
        <w:t>с.</w:t>
      </w:r>
      <w:r w:rsidR="00F94368">
        <w:t xml:space="preserve"> </w:t>
      </w:r>
      <w:r>
        <w:t>Ново-Кусково</w:t>
      </w:r>
      <w:r w:rsidRPr="00FD3CCC">
        <w:t xml:space="preserve"> работает </w:t>
      </w:r>
      <w:r>
        <w:t>одна</w:t>
      </w:r>
      <w:r w:rsidRPr="00FD3CCC">
        <w:t xml:space="preserve"> управляющ</w:t>
      </w:r>
      <w:r>
        <w:t>ая</w:t>
      </w:r>
      <w:r w:rsidRPr="00FD3CCC">
        <w:t xml:space="preserve"> компани</w:t>
      </w:r>
      <w:r>
        <w:t>я, которая осуществляет управление многоквартирными домами</w:t>
      </w:r>
      <w:r w:rsidRPr="00FD3CCC">
        <w:t>.</w:t>
      </w:r>
    </w:p>
    <w:p w:rsidR="00654A54" w:rsidRDefault="00654A54" w:rsidP="00654A54">
      <w:pPr>
        <w:spacing w:before="120"/>
        <w:ind w:firstLine="708"/>
        <w:jc w:val="both"/>
      </w:pPr>
      <w:r>
        <w:t xml:space="preserve">Ежегодно, как правило, местный бюджет финансирует капитальный ремонт и модернизацию объектов </w:t>
      </w:r>
      <w:r w:rsidR="00F94368">
        <w:t>жилищно-коммунального хозяйства (далее – ЖКХ)</w:t>
      </w:r>
      <w:r>
        <w:t xml:space="preserve">. </w:t>
      </w:r>
    </w:p>
    <w:p w:rsidR="00654A54" w:rsidRDefault="00654A54" w:rsidP="00654A54">
      <w:pPr>
        <w:spacing w:before="120"/>
        <w:ind w:firstLine="708"/>
        <w:jc w:val="both"/>
      </w:pPr>
      <w:r>
        <w:t xml:space="preserve">Развитие материальной базы жилищно-коммунального хозяйства основано на Программе комплексного развития систем жизнеобеспечения </w:t>
      </w:r>
      <w:proofErr w:type="spellStart"/>
      <w:r>
        <w:t>Асиновского</w:t>
      </w:r>
      <w:proofErr w:type="spellEnd"/>
      <w:r>
        <w:t xml:space="preserve"> района Томской области на 2011-2016 годы. </w:t>
      </w:r>
    </w:p>
    <w:p w:rsidR="00654A54" w:rsidRDefault="00654A54" w:rsidP="00654A54">
      <w:pPr>
        <w:spacing w:before="120"/>
        <w:ind w:firstLine="708"/>
        <w:jc w:val="both"/>
      </w:pPr>
      <w:r>
        <w:t xml:space="preserve">В коммунальной сфере деятельность ЖКХ является убыточной по всем видам оказываемых услуг из-за наличия изношенного оборудование, несвоевременного ремонта объектов коммунальной инфраструктуры, недостаточного объема финансирования и низких доходов населения. Как следствие, наблюдается сверхнормативный уровень потерь и низкий коэффициент полезного действия оборудования. </w:t>
      </w:r>
    </w:p>
    <w:p w:rsidR="00654A54" w:rsidRPr="0031504F" w:rsidRDefault="00654A54" w:rsidP="00654A54">
      <w:pPr>
        <w:spacing w:before="120"/>
        <w:ind w:firstLine="708"/>
        <w:jc w:val="both"/>
      </w:pPr>
      <w:r w:rsidRPr="0031504F">
        <w:t xml:space="preserve">Коммунальный комплекс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31504F">
        <w:t xml:space="preserve"> ежегодно требует увеличения средств для своего функционирования. </w:t>
      </w:r>
      <w:r w:rsidRPr="00765971">
        <w:t xml:space="preserve">Низкий уровень финансирования приводит к накоплению </w:t>
      </w:r>
      <w:proofErr w:type="spellStart"/>
      <w:r w:rsidRPr="00765971">
        <w:t>недоремонта</w:t>
      </w:r>
      <w:proofErr w:type="spellEnd"/>
      <w:r w:rsidRPr="00765971">
        <w:t xml:space="preserve"> и дальнейшему снижению надежности работы коммунальных систем и качеству оказания услуг.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предприятий. </w:t>
      </w:r>
      <w:r>
        <w:t>Привести тарифы</w:t>
      </w:r>
      <w:r w:rsidRPr="0031504F">
        <w:t xml:space="preserve"> в соответствие с реальной потребительской стоимостью не позволяет низкий уровень доходов населения. </w:t>
      </w:r>
    </w:p>
    <w:p w:rsidR="00654A54" w:rsidRDefault="00654A54" w:rsidP="00654A54">
      <w:pPr>
        <w:spacing w:before="120"/>
        <w:ind w:firstLine="720"/>
        <w:jc w:val="both"/>
      </w:pPr>
      <w:r>
        <w:t>Качественные изменения названных тенденций могут быть достигнуты комплексом мероприятий, направленных на устойчивое развитие отрасли на основе инвестиционных проектов.</w:t>
      </w:r>
    </w:p>
    <w:p w:rsidR="00654A54" w:rsidRDefault="00654A54" w:rsidP="00654A54">
      <w:pPr>
        <w:spacing w:before="120"/>
        <w:ind w:firstLine="720"/>
        <w:jc w:val="both"/>
      </w:pPr>
      <w:r>
        <w:t xml:space="preserve">Таким образом, стратегические проблемы повышения энергетической эффективности </w:t>
      </w:r>
      <w:proofErr w:type="spellStart"/>
      <w:r>
        <w:t>Новокусковского</w:t>
      </w:r>
      <w:proofErr w:type="spellEnd"/>
      <w:r>
        <w:t xml:space="preserve"> се</w:t>
      </w:r>
      <w:r w:rsidR="00FE4FCE">
        <w:t xml:space="preserve">льского поселения </w:t>
      </w:r>
      <w:r>
        <w:t>включают в себя:</w:t>
      </w:r>
    </w:p>
    <w:p w:rsidR="00654A54" w:rsidRDefault="00654A54" w:rsidP="00654A54">
      <w:pPr>
        <w:numPr>
          <w:ilvl w:val="0"/>
          <w:numId w:val="10"/>
        </w:numPr>
        <w:suppressAutoHyphens/>
        <w:spacing w:before="120"/>
        <w:jc w:val="both"/>
        <w:rPr>
          <w:color w:val="000000"/>
        </w:rPr>
      </w:pPr>
      <w:r>
        <w:rPr>
          <w:color w:val="000000"/>
        </w:rPr>
        <w:t>определение приоритетных направлений инвестирования;</w:t>
      </w:r>
    </w:p>
    <w:p w:rsidR="00654A54" w:rsidRDefault="00654A54" w:rsidP="00654A54">
      <w:pPr>
        <w:numPr>
          <w:ilvl w:val="0"/>
          <w:numId w:val="10"/>
        </w:numPr>
        <w:suppressAutoHyphens/>
        <w:spacing w:before="120"/>
        <w:jc w:val="both"/>
      </w:pPr>
      <w:r>
        <w:rPr>
          <w:color w:val="000000"/>
        </w:rPr>
        <w:lastRenderedPageBreak/>
        <w:t>определение финансовых источников для реализации мероприятий, предусмотренных инвестиционными проектами.</w:t>
      </w:r>
      <w:r>
        <w:t xml:space="preserve"> </w:t>
      </w:r>
    </w:p>
    <w:p w:rsidR="00654A54" w:rsidRDefault="00654A54" w:rsidP="00654A54">
      <w:pPr>
        <w:spacing w:before="120"/>
        <w:ind w:firstLine="720"/>
        <w:jc w:val="both"/>
      </w:pPr>
      <w:r>
        <w:t xml:space="preserve">Инвестиционные проекты для </w:t>
      </w:r>
      <w:proofErr w:type="spellStart"/>
      <w:r>
        <w:t>Новокусковского</w:t>
      </w:r>
      <w:proofErr w:type="spellEnd"/>
      <w:r>
        <w:t xml:space="preserve"> сельского поселения должны быть направлены на:</w:t>
      </w:r>
    </w:p>
    <w:p w:rsidR="00654A54" w:rsidRDefault="00654A54" w:rsidP="00654A54">
      <w:pPr>
        <w:numPr>
          <w:ilvl w:val="0"/>
          <w:numId w:val="11"/>
        </w:numPr>
        <w:suppressAutoHyphens/>
        <w:spacing w:before="120"/>
        <w:jc w:val="both"/>
      </w:pPr>
      <w:r>
        <w:t>повышение надежности, качества и эффективности услуг ЖКХ;</w:t>
      </w:r>
    </w:p>
    <w:p w:rsidR="00654A54" w:rsidRDefault="00654A54" w:rsidP="00654A54">
      <w:pPr>
        <w:numPr>
          <w:ilvl w:val="0"/>
          <w:numId w:val="9"/>
        </w:numPr>
        <w:suppressAutoHyphens/>
        <w:spacing w:before="120"/>
        <w:jc w:val="both"/>
      </w:pPr>
      <w:r>
        <w:t>модернизацию и развитие системы теплоснабжения;</w:t>
      </w:r>
    </w:p>
    <w:p w:rsidR="00654A54" w:rsidRDefault="00654A54" w:rsidP="00654A54">
      <w:pPr>
        <w:numPr>
          <w:ilvl w:val="0"/>
          <w:numId w:val="9"/>
        </w:numPr>
        <w:suppressAutoHyphens/>
        <w:spacing w:before="120"/>
        <w:jc w:val="both"/>
      </w:pPr>
      <w:r>
        <w:t>замену морально и физически изношенного оборудования;</w:t>
      </w:r>
    </w:p>
    <w:p w:rsidR="00654A54" w:rsidRDefault="00654A54" w:rsidP="00654A54">
      <w:pPr>
        <w:numPr>
          <w:ilvl w:val="0"/>
          <w:numId w:val="9"/>
        </w:numPr>
        <w:suppressAutoHyphens/>
        <w:spacing w:before="120"/>
        <w:jc w:val="both"/>
      </w:pPr>
      <w:r>
        <w:t>обеспечение экологической безопасности и надежности тепло-, водо</w:t>
      </w:r>
      <w:r w:rsidR="00FE4FCE">
        <w:t>-</w:t>
      </w:r>
      <w:r>
        <w:t>, электроснабжения;</w:t>
      </w:r>
    </w:p>
    <w:p w:rsidR="00654A54" w:rsidRDefault="00654A54" w:rsidP="00654A54">
      <w:pPr>
        <w:numPr>
          <w:ilvl w:val="0"/>
          <w:numId w:val="9"/>
        </w:numPr>
        <w:suppressAutoHyphens/>
        <w:spacing w:before="120"/>
        <w:jc w:val="both"/>
      </w:pPr>
      <w:r>
        <w:t>формирование источника покрытия привлекаемых инвестиций на модернизацию системы теплоснабжения за счет снижения издержек на производство тепловой энергии</w:t>
      </w:r>
    </w:p>
    <w:p w:rsidR="00654A54" w:rsidRDefault="00654A54" w:rsidP="00654A54">
      <w:pPr>
        <w:numPr>
          <w:ilvl w:val="0"/>
          <w:numId w:val="9"/>
        </w:numPr>
        <w:suppressAutoHyphens/>
        <w:spacing w:before="120"/>
        <w:jc w:val="both"/>
      </w:pPr>
      <w:r>
        <w:t>улучшение условий жизни и качества коммунального обслуживания на территории сельского поселения;</w:t>
      </w:r>
    </w:p>
    <w:p w:rsidR="00F8534D" w:rsidRDefault="00654A54" w:rsidP="00F8534D">
      <w:pPr>
        <w:spacing w:before="120"/>
        <w:ind w:firstLine="720"/>
        <w:jc w:val="both"/>
      </w:pPr>
      <w:r w:rsidRPr="00FD3CCC">
        <w:t xml:space="preserve">От повышения инвестиционной привлекательности территории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FD3CCC">
        <w:t xml:space="preserve"> зависит развитие экономического потенциала и эффективного использования природных ресурсов.</w:t>
      </w:r>
      <w:bookmarkStart w:id="5" w:name="_Toc260407039"/>
    </w:p>
    <w:p w:rsidR="00F8534D" w:rsidRDefault="00F8534D" w:rsidP="00F8534D">
      <w:pPr>
        <w:spacing w:before="120"/>
        <w:ind w:firstLine="720"/>
        <w:jc w:val="both"/>
      </w:pPr>
    </w:p>
    <w:p w:rsidR="00654A54" w:rsidRPr="00F8534D" w:rsidRDefault="00654A54" w:rsidP="00F8534D">
      <w:pPr>
        <w:spacing w:before="120"/>
        <w:jc w:val="center"/>
        <w:rPr>
          <w:b/>
          <w:caps/>
        </w:rPr>
      </w:pPr>
      <w:r w:rsidRPr="00F8534D">
        <w:rPr>
          <w:b/>
          <w:caps/>
        </w:rPr>
        <w:t>2. анализ и совершенствование нормативно-правовой базы НОВОКУСКОВСКОГО СЕЛЬСКОГО ПОСЕЛЕНИЯ</w:t>
      </w:r>
      <w:bookmarkEnd w:id="5"/>
    </w:p>
    <w:p w:rsidR="00654A54" w:rsidRDefault="00654A54" w:rsidP="00654A54">
      <w:pPr>
        <w:spacing w:line="360" w:lineRule="auto"/>
        <w:ind w:firstLine="708"/>
        <w:jc w:val="both"/>
      </w:pPr>
    </w:p>
    <w:p w:rsidR="00654A54" w:rsidRPr="003707B8" w:rsidRDefault="00654A54" w:rsidP="00654A54">
      <w:pPr>
        <w:spacing w:before="120" w:after="120"/>
        <w:ind w:firstLine="720"/>
        <w:jc w:val="both"/>
      </w:pPr>
      <w:r w:rsidRPr="003707B8">
        <w:t xml:space="preserve">На территории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3707B8">
        <w:t xml:space="preserve"> принят ряд программ</w:t>
      </w:r>
      <w:r>
        <w:t>, в том числе</w:t>
      </w:r>
      <w:r w:rsidRPr="003707B8">
        <w:t>:</w:t>
      </w:r>
    </w:p>
    <w:p w:rsidR="00654A54" w:rsidRDefault="00654A54" w:rsidP="00654A54">
      <w:pPr>
        <w:autoSpaceDE w:val="0"/>
        <w:autoSpaceDN w:val="0"/>
        <w:adjustRightInd w:val="0"/>
        <w:ind w:firstLine="720"/>
        <w:jc w:val="both"/>
      </w:pPr>
      <w:r w:rsidRPr="006F3D22">
        <w:t xml:space="preserve">Программа социально-экономического развития </w:t>
      </w:r>
      <w:proofErr w:type="spellStart"/>
      <w:r>
        <w:t>Новокусковского</w:t>
      </w:r>
      <w:proofErr w:type="spellEnd"/>
      <w:r>
        <w:t xml:space="preserve"> сельского поселения на 2014-2018 годы</w:t>
      </w:r>
      <w:r w:rsidRPr="006F3D22">
        <w:t xml:space="preserve"> (Решение</w:t>
      </w:r>
      <w:r>
        <w:t xml:space="preserve"> Совета </w:t>
      </w:r>
      <w:proofErr w:type="spellStart"/>
      <w:r>
        <w:t>Новокусковского</w:t>
      </w:r>
      <w:proofErr w:type="spellEnd"/>
      <w:r>
        <w:t xml:space="preserve"> сельского поселения от 27</w:t>
      </w:r>
      <w:r w:rsidR="00F8534D">
        <w:t xml:space="preserve"> мая </w:t>
      </w:r>
      <w:r>
        <w:t>2014</w:t>
      </w:r>
      <w:r w:rsidR="00F8534D">
        <w:t xml:space="preserve"> года</w:t>
      </w:r>
      <w:r>
        <w:t xml:space="preserve"> </w:t>
      </w:r>
      <w:r w:rsidRPr="006F3D22">
        <w:t xml:space="preserve">№ </w:t>
      </w:r>
      <w:r>
        <w:t>104</w:t>
      </w:r>
      <w:r w:rsidRPr="006F3D22">
        <w:t>);</w:t>
      </w:r>
    </w:p>
    <w:p w:rsidR="00654A54" w:rsidRDefault="00654A54" w:rsidP="00654A54">
      <w:pPr>
        <w:autoSpaceDE w:val="0"/>
        <w:autoSpaceDN w:val="0"/>
        <w:adjustRightInd w:val="0"/>
        <w:ind w:firstLine="720"/>
        <w:jc w:val="both"/>
      </w:pPr>
    </w:p>
    <w:p w:rsidR="00654A54" w:rsidRPr="006F3D22" w:rsidRDefault="00654A54" w:rsidP="00654A54">
      <w:pPr>
        <w:autoSpaceDE w:val="0"/>
        <w:autoSpaceDN w:val="0"/>
        <w:adjustRightInd w:val="0"/>
        <w:ind w:firstLine="720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Новокусковского</w:t>
      </w:r>
      <w:proofErr w:type="spellEnd"/>
      <w:r>
        <w:t xml:space="preserve"> сельского поселения на 2016–2025 годы </w:t>
      </w:r>
      <w:r w:rsidRPr="006F3D22">
        <w:t xml:space="preserve">(Решение </w:t>
      </w:r>
      <w:r>
        <w:t xml:space="preserve">Совета </w:t>
      </w:r>
      <w:proofErr w:type="spellStart"/>
      <w:r>
        <w:t>Новокусковского</w:t>
      </w:r>
      <w:proofErr w:type="spellEnd"/>
      <w:r>
        <w:t xml:space="preserve"> сельского поселения </w:t>
      </w:r>
      <w:r w:rsidRPr="006F3D22">
        <w:t xml:space="preserve">от </w:t>
      </w:r>
      <w:r>
        <w:t>24</w:t>
      </w:r>
      <w:r w:rsidR="00F8534D">
        <w:t xml:space="preserve"> августа 2</w:t>
      </w:r>
      <w:r w:rsidRPr="006F3D22">
        <w:t>0</w:t>
      </w:r>
      <w:r>
        <w:t>15</w:t>
      </w:r>
      <w:r w:rsidR="00F8534D">
        <w:t xml:space="preserve"> года</w:t>
      </w:r>
      <w:r w:rsidRPr="006F3D22">
        <w:t xml:space="preserve"> № </w:t>
      </w:r>
      <w:r>
        <w:t>159).</w:t>
      </w:r>
    </w:p>
    <w:p w:rsidR="00654A54" w:rsidRDefault="00654A54" w:rsidP="00654A54">
      <w:pPr>
        <w:autoSpaceDE w:val="0"/>
        <w:autoSpaceDN w:val="0"/>
        <w:adjustRightInd w:val="0"/>
        <w:ind w:firstLine="720"/>
        <w:jc w:val="both"/>
      </w:pPr>
    </w:p>
    <w:p w:rsidR="00D95AB5" w:rsidRDefault="00654A54" w:rsidP="00D95AB5">
      <w:pPr>
        <w:autoSpaceDE w:val="0"/>
        <w:autoSpaceDN w:val="0"/>
        <w:adjustRightInd w:val="0"/>
        <w:ind w:firstLine="720"/>
        <w:jc w:val="both"/>
      </w:pPr>
      <w:r>
        <w:t xml:space="preserve">В связи с выходом </w:t>
      </w:r>
      <w:r w:rsidR="00F8534D">
        <w:t>Закона</w:t>
      </w:r>
      <w:r w:rsidRPr="003707B8">
        <w:t xml:space="preserve"> № 261-ФЗ</w:t>
      </w:r>
      <w:r>
        <w:t xml:space="preserve"> </w:t>
      </w:r>
      <w:r w:rsidRPr="003707B8">
        <w:t xml:space="preserve">нормативно-правовая база </w:t>
      </w:r>
      <w:proofErr w:type="spellStart"/>
      <w:r>
        <w:t>Новокусковского</w:t>
      </w:r>
      <w:proofErr w:type="spellEnd"/>
      <w:r>
        <w:t xml:space="preserve"> сельского поселения </w:t>
      </w:r>
      <w:r w:rsidRPr="003707B8">
        <w:t xml:space="preserve">в сфере энергосбережения и </w:t>
      </w:r>
      <w:proofErr w:type="spellStart"/>
      <w:r w:rsidRPr="003707B8">
        <w:t>энергоэффективности</w:t>
      </w:r>
      <w:proofErr w:type="spellEnd"/>
      <w:r w:rsidRPr="003707B8">
        <w:t xml:space="preserve"> требует существенной доработки и принятия необходимых </w:t>
      </w:r>
      <w:r w:rsidRPr="00D02E60">
        <w:t xml:space="preserve">муниципальных </w:t>
      </w:r>
      <w:r w:rsidRPr="002B03D2">
        <w:t>нормативно-правовых</w:t>
      </w:r>
      <w:r>
        <w:t xml:space="preserve"> и распорядительных актов.</w:t>
      </w:r>
      <w:bookmarkStart w:id="6" w:name="_Toc260407048"/>
    </w:p>
    <w:p w:rsidR="00D95AB5" w:rsidRDefault="00D95AB5" w:rsidP="00D95AB5">
      <w:pPr>
        <w:autoSpaceDE w:val="0"/>
        <w:autoSpaceDN w:val="0"/>
        <w:adjustRightInd w:val="0"/>
        <w:ind w:firstLine="720"/>
        <w:jc w:val="both"/>
      </w:pPr>
    </w:p>
    <w:p w:rsidR="00654A54" w:rsidRPr="00D95AB5" w:rsidRDefault="00654A54" w:rsidP="00D95AB5">
      <w:pPr>
        <w:autoSpaceDE w:val="0"/>
        <w:autoSpaceDN w:val="0"/>
        <w:adjustRightInd w:val="0"/>
        <w:ind w:firstLine="720"/>
        <w:jc w:val="center"/>
        <w:rPr>
          <w:b/>
          <w:caps/>
        </w:rPr>
      </w:pPr>
      <w:r w:rsidRPr="00D95AB5">
        <w:rPr>
          <w:b/>
          <w:caps/>
        </w:rPr>
        <w:t>3. Анализ энергетической эффективности систем коммунальной инфраструктуры</w:t>
      </w:r>
      <w:bookmarkEnd w:id="6"/>
    </w:p>
    <w:p w:rsidR="00654A54" w:rsidRPr="00F8534D" w:rsidRDefault="00654A54" w:rsidP="00654A54">
      <w:pPr>
        <w:spacing w:before="120" w:after="120"/>
        <w:ind w:firstLine="708"/>
        <w:jc w:val="both"/>
      </w:pPr>
    </w:p>
    <w:p w:rsidR="00654A54" w:rsidRDefault="00F8534D" w:rsidP="00654A54">
      <w:pPr>
        <w:spacing w:before="120"/>
        <w:ind w:firstLine="709"/>
        <w:jc w:val="both"/>
      </w:pPr>
      <w:r>
        <w:t>В настоящее время</w:t>
      </w:r>
      <w:r w:rsidR="00654A54" w:rsidRPr="003363F8">
        <w:t xml:space="preserve"> в </w:t>
      </w:r>
      <w:proofErr w:type="spellStart"/>
      <w:r w:rsidR="00654A54">
        <w:t>Новокусковском</w:t>
      </w:r>
      <w:proofErr w:type="spellEnd"/>
      <w:r w:rsidR="00654A54">
        <w:t xml:space="preserve"> сельском поселении функционируют 4 мелкие угольные </w:t>
      </w:r>
      <w:r w:rsidR="00654A54" w:rsidRPr="003363F8">
        <w:t>котельны</w:t>
      </w:r>
      <w:r w:rsidR="00654A54">
        <w:t>е.</w:t>
      </w:r>
      <w:r w:rsidR="00654A54" w:rsidRPr="003363F8">
        <w:t xml:space="preserve"> </w:t>
      </w:r>
    </w:p>
    <w:p w:rsidR="00654A54" w:rsidRDefault="00654A54" w:rsidP="00654A54">
      <w:pPr>
        <w:spacing w:before="120"/>
        <w:ind w:firstLine="709"/>
        <w:jc w:val="both"/>
      </w:pPr>
      <w:r>
        <w:t xml:space="preserve">Установленная мощность котельных превышает фактическую присоединенную нагрузку в 2 раза. </w:t>
      </w:r>
      <w:r w:rsidRPr="003363F8">
        <w:t>Наличие избыточной мощности приводит к росту эксплуатационных затрат и себестоимости тепловой энергии. Работа таких котельных не экономична и требует замены оборудования на соответст</w:t>
      </w:r>
      <w:r>
        <w:t>вующее присоединенным нагрузкам.</w:t>
      </w:r>
    </w:p>
    <w:p w:rsidR="00654A54" w:rsidRPr="003363F8" w:rsidRDefault="00654A54" w:rsidP="00654A54">
      <w:pPr>
        <w:spacing w:before="120"/>
        <w:ind w:firstLine="709"/>
        <w:jc w:val="both"/>
      </w:pPr>
      <w:r w:rsidRPr="003363F8">
        <w:lastRenderedPageBreak/>
        <w:t xml:space="preserve"> Информация об источниках теплоснабжения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3363F8">
        <w:t xml:space="preserve"> представлена в таблице </w:t>
      </w:r>
      <w:r>
        <w:t>1</w:t>
      </w:r>
      <w:r w:rsidRPr="003363F8">
        <w:t>.</w:t>
      </w:r>
    </w:p>
    <w:p w:rsidR="00654A54" w:rsidRDefault="00654A54" w:rsidP="00654A54">
      <w:pPr>
        <w:spacing w:before="120" w:after="120"/>
        <w:ind w:firstLine="708"/>
        <w:rPr>
          <w:spacing w:val="1"/>
        </w:rPr>
      </w:pPr>
      <w:r>
        <w:rPr>
          <w:spacing w:val="1"/>
        </w:rPr>
        <w:t xml:space="preserve">Таблица 1. Котельные </w:t>
      </w:r>
      <w:proofErr w:type="spellStart"/>
      <w:r>
        <w:rPr>
          <w:spacing w:val="1"/>
        </w:rPr>
        <w:t>Новокусковского</w:t>
      </w:r>
      <w:proofErr w:type="spellEnd"/>
      <w:r>
        <w:rPr>
          <w:spacing w:val="1"/>
        </w:rPr>
        <w:t xml:space="preserve"> сельского поселения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552"/>
        <w:gridCol w:w="567"/>
        <w:gridCol w:w="1032"/>
        <w:gridCol w:w="401"/>
        <w:gridCol w:w="437"/>
        <w:gridCol w:w="594"/>
        <w:gridCol w:w="754"/>
        <w:gridCol w:w="709"/>
        <w:gridCol w:w="992"/>
        <w:gridCol w:w="794"/>
        <w:gridCol w:w="708"/>
        <w:gridCol w:w="399"/>
      </w:tblGrid>
      <w:tr w:rsidR="00654A54" w:rsidRPr="00274300" w:rsidTr="00772D4E">
        <w:trPr>
          <w:cantSplit/>
          <w:trHeight w:val="3285"/>
        </w:trPr>
        <w:tc>
          <w:tcPr>
            <w:tcW w:w="993" w:type="dxa"/>
            <w:shd w:val="clear" w:color="auto" w:fill="auto"/>
            <w:vAlign w:val="center"/>
          </w:tcPr>
          <w:p w:rsidR="00654A54" w:rsidRPr="00274300" w:rsidRDefault="00654A54" w:rsidP="00772D4E">
            <w:pPr>
              <w:ind w:left="-93" w:righ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74300">
              <w:rPr>
                <w:b/>
                <w:sz w:val="19"/>
                <w:szCs w:val="19"/>
              </w:rPr>
              <w:t>Наим-ие</w:t>
            </w:r>
            <w:proofErr w:type="spellEnd"/>
            <w:r w:rsidRPr="00274300">
              <w:rPr>
                <w:b/>
                <w:sz w:val="19"/>
                <w:szCs w:val="19"/>
              </w:rPr>
              <w:t xml:space="preserve"> поселения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4A54" w:rsidRPr="00274300" w:rsidRDefault="00654A54" w:rsidP="00772D4E">
            <w:pPr>
              <w:ind w:left="-93" w:right="-108"/>
              <w:jc w:val="center"/>
              <w:rPr>
                <w:b/>
                <w:sz w:val="19"/>
                <w:szCs w:val="19"/>
              </w:rPr>
            </w:pPr>
            <w:r w:rsidRPr="00274300">
              <w:rPr>
                <w:b/>
                <w:sz w:val="19"/>
                <w:szCs w:val="19"/>
              </w:rPr>
              <w:t>Наименование котельной, адрес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:rsidR="00654A54" w:rsidRPr="003363F8" w:rsidRDefault="00654A54" w:rsidP="00772D4E">
            <w:pPr>
              <w:ind w:left="-93" w:right="-108"/>
              <w:jc w:val="center"/>
              <w:rPr>
                <w:b/>
                <w:sz w:val="19"/>
                <w:szCs w:val="19"/>
              </w:rPr>
            </w:pPr>
            <w:r w:rsidRPr="00274300">
              <w:rPr>
                <w:b/>
                <w:sz w:val="19"/>
                <w:szCs w:val="19"/>
              </w:rPr>
              <w:t>Установленная мощность</w:t>
            </w:r>
            <w:r>
              <w:rPr>
                <w:b/>
                <w:sz w:val="19"/>
                <w:szCs w:val="19"/>
              </w:rPr>
              <w:t>,</w:t>
            </w:r>
          </w:p>
          <w:p w:rsidR="00654A54" w:rsidRPr="00274300" w:rsidRDefault="00654A54" w:rsidP="00772D4E">
            <w:pPr>
              <w:ind w:left="-93" w:right="-108"/>
              <w:jc w:val="center"/>
              <w:rPr>
                <w:b/>
                <w:sz w:val="19"/>
                <w:szCs w:val="19"/>
              </w:rPr>
            </w:pPr>
            <w:r w:rsidRPr="00274300">
              <w:rPr>
                <w:b/>
                <w:sz w:val="19"/>
                <w:szCs w:val="19"/>
              </w:rPr>
              <w:t>Гкал/час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54A54" w:rsidRDefault="00654A54" w:rsidP="00772D4E">
            <w:pPr>
              <w:ind w:left="-93" w:right="-108"/>
              <w:jc w:val="center"/>
              <w:rPr>
                <w:b/>
                <w:sz w:val="19"/>
                <w:szCs w:val="19"/>
                <w:lang w:val="en-US"/>
              </w:rPr>
            </w:pPr>
            <w:r w:rsidRPr="00274300">
              <w:rPr>
                <w:b/>
                <w:sz w:val="19"/>
                <w:szCs w:val="19"/>
              </w:rPr>
              <w:t xml:space="preserve">Присоединенная нагрузка, </w:t>
            </w:r>
          </w:p>
          <w:p w:rsidR="00654A54" w:rsidRPr="00274300" w:rsidRDefault="00654A54" w:rsidP="00772D4E">
            <w:pPr>
              <w:ind w:left="-93" w:right="-108"/>
              <w:jc w:val="center"/>
              <w:rPr>
                <w:b/>
                <w:sz w:val="19"/>
                <w:szCs w:val="19"/>
              </w:rPr>
            </w:pPr>
            <w:r w:rsidRPr="00274300">
              <w:rPr>
                <w:b/>
                <w:sz w:val="19"/>
                <w:szCs w:val="19"/>
              </w:rPr>
              <w:t>Гкал/час</w:t>
            </w:r>
          </w:p>
        </w:tc>
        <w:tc>
          <w:tcPr>
            <w:tcW w:w="1032" w:type="dxa"/>
            <w:shd w:val="clear" w:color="auto" w:fill="auto"/>
            <w:textDirection w:val="btLr"/>
            <w:vAlign w:val="center"/>
          </w:tcPr>
          <w:p w:rsidR="00654A54" w:rsidRPr="00274300" w:rsidRDefault="00654A54" w:rsidP="00772D4E">
            <w:pPr>
              <w:ind w:left="-93" w:right="-108"/>
              <w:jc w:val="center"/>
              <w:rPr>
                <w:b/>
                <w:sz w:val="19"/>
                <w:szCs w:val="19"/>
              </w:rPr>
            </w:pPr>
            <w:r w:rsidRPr="00274300">
              <w:rPr>
                <w:b/>
                <w:sz w:val="19"/>
                <w:szCs w:val="19"/>
              </w:rPr>
              <w:t xml:space="preserve">Тип </w:t>
            </w:r>
            <w:proofErr w:type="spellStart"/>
            <w:proofErr w:type="gramStart"/>
            <w:r w:rsidRPr="00274300">
              <w:rPr>
                <w:b/>
                <w:sz w:val="19"/>
                <w:szCs w:val="19"/>
              </w:rPr>
              <w:t>котла,параметры</w:t>
            </w:r>
            <w:proofErr w:type="spellEnd"/>
            <w:proofErr w:type="gramEnd"/>
          </w:p>
        </w:tc>
        <w:tc>
          <w:tcPr>
            <w:tcW w:w="401" w:type="dxa"/>
            <w:shd w:val="clear" w:color="auto" w:fill="auto"/>
            <w:textDirection w:val="btLr"/>
            <w:vAlign w:val="center"/>
          </w:tcPr>
          <w:p w:rsidR="00654A54" w:rsidRPr="00274300" w:rsidRDefault="00654A54" w:rsidP="00772D4E">
            <w:pPr>
              <w:ind w:left="-93" w:right="-108"/>
              <w:jc w:val="center"/>
              <w:rPr>
                <w:b/>
                <w:sz w:val="19"/>
                <w:szCs w:val="19"/>
              </w:rPr>
            </w:pPr>
            <w:proofErr w:type="spellStart"/>
            <w:proofErr w:type="gramStart"/>
            <w:r w:rsidRPr="00274300">
              <w:rPr>
                <w:b/>
                <w:sz w:val="19"/>
                <w:szCs w:val="19"/>
              </w:rPr>
              <w:t>Количество,шт</w:t>
            </w:r>
            <w:proofErr w:type="spellEnd"/>
            <w:r w:rsidRPr="00274300">
              <w:rPr>
                <w:b/>
                <w:sz w:val="19"/>
                <w:szCs w:val="19"/>
              </w:rPr>
              <w:t>.</w:t>
            </w:r>
            <w:proofErr w:type="gramEnd"/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54A54" w:rsidRPr="00274300" w:rsidRDefault="00654A54" w:rsidP="00772D4E">
            <w:pPr>
              <w:ind w:left="-93" w:right="-108"/>
              <w:jc w:val="center"/>
              <w:rPr>
                <w:b/>
                <w:sz w:val="19"/>
                <w:szCs w:val="19"/>
              </w:rPr>
            </w:pPr>
            <w:r w:rsidRPr="00274300">
              <w:rPr>
                <w:b/>
                <w:sz w:val="19"/>
                <w:szCs w:val="19"/>
              </w:rPr>
              <w:t>Вид топлива</w:t>
            </w:r>
          </w:p>
        </w:tc>
        <w:tc>
          <w:tcPr>
            <w:tcW w:w="594" w:type="dxa"/>
            <w:shd w:val="clear" w:color="auto" w:fill="auto"/>
            <w:textDirection w:val="btLr"/>
            <w:vAlign w:val="center"/>
          </w:tcPr>
          <w:p w:rsidR="00654A54" w:rsidRPr="00274300" w:rsidRDefault="00654A54" w:rsidP="00772D4E">
            <w:pPr>
              <w:ind w:left="-93" w:right="-108"/>
              <w:jc w:val="center"/>
              <w:rPr>
                <w:b/>
                <w:sz w:val="19"/>
                <w:szCs w:val="19"/>
              </w:rPr>
            </w:pPr>
            <w:r w:rsidRPr="00274300">
              <w:rPr>
                <w:b/>
                <w:sz w:val="19"/>
                <w:szCs w:val="19"/>
              </w:rPr>
              <w:t>Год ввода</w:t>
            </w:r>
          </w:p>
        </w:tc>
        <w:tc>
          <w:tcPr>
            <w:tcW w:w="754" w:type="dxa"/>
            <w:shd w:val="clear" w:color="auto" w:fill="auto"/>
            <w:textDirection w:val="btLr"/>
            <w:vAlign w:val="center"/>
          </w:tcPr>
          <w:p w:rsidR="00654A54" w:rsidRDefault="00654A54" w:rsidP="00772D4E">
            <w:pPr>
              <w:ind w:left="-93" w:right="-108"/>
              <w:jc w:val="center"/>
              <w:rPr>
                <w:b/>
                <w:sz w:val="19"/>
                <w:szCs w:val="19"/>
              </w:rPr>
            </w:pPr>
            <w:r w:rsidRPr="00274300">
              <w:rPr>
                <w:b/>
                <w:sz w:val="19"/>
                <w:szCs w:val="19"/>
              </w:rPr>
              <w:t xml:space="preserve">Норматив </w:t>
            </w:r>
            <w:proofErr w:type="spellStart"/>
            <w:r w:rsidRPr="00274300">
              <w:rPr>
                <w:b/>
                <w:sz w:val="19"/>
                <w:szCs w:val="19"/>
              </w:rPr>
              <w:t>уд.расхода</w:t>
            </w:r>
            <w:proofErr w:type="spellEnd"/>
            <w:r w:rsidRPr="00274300">
              <w:rPr>
                <w:b/>
                <w:sz w:val="19"/>
                <w:szCs w:val="19"/>
              </w:rPr>
              <w:t xml:space="preserve"> топлива на </w:t>
            </w:r>
          </w:p>
          <w:p w:rsidR="00654A54" w:rsidRPr="00274300" w:rsidRDefault="00654A54" w:rsidP="00772D4E">
            <w:pPr>
              <w:ind w:left="-93" w:right="-108"/>
              <w:jc w:val="center"/>
              <w:rPr>
                <w:b/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74300">
                <w:rPr>
                  <w:b/>
                  <w:sz w:val="19"/>
                  <w:szCs w:val="19"/>
                </w:rPr>
                <w:t xml:space="preserve">2009 </w:t>
              </w:r>
              <w:proofErr w:type="gramStart"/>
              <w:r w:rsidRPr="00274300">
                <w:rPr>
                  <w:b/>
                  <w:sz w:val="19"/>
                  <w:szCs w:val="19"/>
                </w:rPr>
                <w:t>г</w:t>
              </w:r>
            </w:smartTag>
            <w:r w:rsidRPr="00274300">
              <w:rPr>
                <w:b/>
                <w:sz w:val="19"/>
                <w:szCs w:val="19"/>
              </w:rPr>
              <w:t>.,</w:t>
            </w:r>
            <w:r>
              <w:rPr>
                <w:b/>
                <w:sz w:val="19"/>
                <w:szCs w:val="19"/>
              </w:rPr>
              <w:t>,</w:t>
            </w:r>
            <w:proofErr w:type="gramEnd"/>
            <w:r>
              <w:rPr>
                <w:b/>
                <w:sz w:val="19"/>
                <w:szCs w:val="19"/>
              </w:rPr>
              <w:t xml:space="preserve"> </w:t>
            </w:r>
            <w:r w:rsidRPr="00274300">
              <w:rPr>
                <w:b/>
                <w:sz w:val="19"/>
                <w:szCs w:val="19"/>
              </w:rPr>
              <w:t>т/Гкал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54A54" w:rsidRDefault="00654A54" w:rsidP="00772D4E">
            <w:pPr>
              <w:ind w:left="-93" w:righ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74300">
              <w:rPr>
                <w:b/>
                <w:sz w:val="19"/>
                <w:szCs w:val="19"/>
              </w:rPr>
              <w:t>Фактич.уд.расход</w:t>
            </w:r>
            <w:proofErr w:type="spellEnd"/>
            <w:r w:rsidRPr="00274300">
              <w:rPr>
                <w:b/>
                <w:sz w:val="19"/>
                <w:szCs w:val="19"/>
              </w:rPr>
              <w:t xml:space="preserve"> топлива за</w:t>
            </w:r>
          </w:p>
          <w:p w:rsidR="00654A54" w:rsidRPr="00274300" w:rsidRDefault="00654A54" w:rsidP="00772D4E">
            <w:pPr>
              <w:ind w:left="-93" w:right="-108"/>
              <w:jc w:val="center"/>
              <w:rPr>
                <w:b/>
                <w:sz w:val="19"/>
                <w:szCs w:val="19"/>
              </w:rPr>
            </w:pPr>
            <w:r w:rsidRPr="00274300">
              <w:rPr>
                <w:b/>
                <w:sz w:val="19"/>
                <w:szCs w:val="19"/>
              </w:rPr>
              <w:t xml:space="preserve"> 2009г., т/Гкал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54A54" w:rsidRDefault="00654A54" w:rsidP="00772D4E">
            <w:pPr>
              <w:ind w:left="-93" w:right="-108"/>
              <w:jc w:val="center"/>
              <w:rPr>
                <w:b/>
                <w:sz w:val="19"/>
                <w:szCs w:val="19"/>
              </w:rPr>
            </w:pPr>
            <w:r w:rsidRPr="00274300">
              <w:rPr>
                <w:b/>
                <w:sz w:val="19"/>
                <w:szCs w:val="19"/>
              </w:rPr>
              <w:t>Протяженность тепловых сетей(</w:t>
            </w:r>
            <w:proofErr w:type="spellStart"/>
            <w:r w:rsidRPr="00274300">
              <w:rPr>
                <w:b/>
                <w:sz w:val="19"/>
                <w:szCs w:val="19"/>
              </w:rPr>
              <w:t>двух.тр</w:t>
            </w:r>
            <w:proofErr w:type="spellEnd"/>
            <w:r w:rsidRPr="00274300">
              <w:rPr>
                <w:b/>
                <w:sz w:val="19"/>
                <w:szCs w:val="19"/>
              </w:rPr>
              <w:t xml:space="preserve">) с указанием </w:t>
            </w:r>
          </w:p>
          <w:p w:rsidR="00654A54" w:rsidRPr="00274300" w:rsidRDefault="00654A54" w:rsidP="00772D4E">
            <w:pPr>
              <w:ind w:left="-93" w:right="-108"/>
              <w:jc w:val="center"/>
              <w:rPr>
                <w:b/>
                <w:sz w:val="19"/>
                <w:szCs w:val="19"/>
              </w:rPr>
            </w:pPr>
            <w:r w:rsidRPr="00274300">
              <w:rPr>
                <w:b/>
                <w:sz w:val="19"/>
                <w:szCs w:val="19"/>
              </w:rPr>
              <w:t>диаметра и года прокладки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</w:tcPr>
          <w:p w:rsidR="00654A54" w:rsidRDefault="00654A54" w:rsidP="00772D4E">
            <w:pPr>
              <w:jc w:val="center"/>
              <w:rPr>
                <w:b/>
                <w:sz w:val="19"/>
                <w:szCs w:val="19"/>
              </w:rPr>
            </w:pPr>
            <w:r w:rsidRPr="00274300">
              <w:rPr>
                <w:b/>
                <w:sz w:val="19"/>
                <w:szCs w:val="19"/>
              </w:rPr>
              <w:t xml:space="preserve">Норматив тепловых потерь на </w:t>
            </w:r>
          </w:p>
          <w:p w:rsidR="00654A54" w:rsidRPr="00274300" w:rsidRDefault="00654A54" w:rsidP="00772D4E">
            <w:pPr>
              <w:jc w:val="center"/>
              <w:rPr>
                <w:b/>
                <w:sz w:val="19"/>
                <w:szCs w:val="19"/>
              </w:rPr>
            </w:pPr>
            <w:r w:rsidRPr="00274300">
              <w:rPr>
                <w:b/>
                <w:sz w:val="19"/>
                <w:szCs w:val="19"/>
              </w:rPr>
              <w:t>2009г., Гкал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54A54" w:rsidRPr="00274300" w:rsidRDefault="00654A54" w:rsidP="00772D4E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274300">
              <w:rPr>
                <w:b/>
                <w:sz w:val="19"/>
                <w:szCs w:val="19"/>
              </w:rPr>
              <w:t>Фактич.тепловые</w:t>
            </w:r>
            <w:proofErr w:type="spellEnd"/>
            <w:r w:rsidRPr="00274300">
              <w:rPr>
                <w:b/>
                <w:sz w:val="19"/>
                <w:szCs w:val="19"/>
              </w:rPr>
              <w:t xml:space="preserve"> потери за 2009г.</w:t>
            </w:r>
          </w:p>
        </w:tc>
        <w:tc>
          <w:tcPr>
            <w:tcW w:w="399" w:type="dxa"/>
            <w:shd w:val="clear" w:color="auto" w:fill="auto"/>
            <w:textDirection w:val="btLr"/>
            <w:vAlign w:val="center"/>
          </w:tcPr>
          <w:p w:rsidR="00654A54" w:rsidRPr="00274300" w:rsidRDefault="00654A54" w:rsidP="00772D4E">
            <w:pPr>
              <w:jc w:val="center"/>
              <w:rPr>
                <w:b/>
                <w:sz w:val="19"/>
                <w:szCs w:val="19"/>
              </w:rPr>
            </w:pPr>
            <w:r w:rsidRPr="00274300">
              <w:rPr>
                <w:b/>
                <w:sz w:val="19"/>
                <w:szCs w:val="19"/>
              </w:rPr>
              <w:t>Приборы учета ТЭР</w:t>
            </w:r>
          </w:p>
        </w:tc>
      </w:tr>
      <w:tr w:rsidR="00654A54" w:rsidRPr="00F81C3F" w:rsidTr="00772D4E">
        <w:trPr>
          <w:cantSplit/>
          <w:trHeight w:val="327"/>
        </w:trPr>
        <w:tc>
          <w:tcPr>
            <w:tcW w:w="993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2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54A54" w:rsidRPr="0062103E" w:rsidTr="00772D4E">
        <w:trPr>
          <w:cantSplit/>
          <w:trHeight w:val="421"/>
        </w:trPr>
        <w:tc>
          <w:tcPr>
            <w:tcW w:w="10774" w:type="dxa"/>
            <w:gridSpan w:val="14"/>
            <w:shd w:val="clear" w:color="auto" w:fill="auto"/>
            <w:vAlign w:val="center"/>
          </w:tcPr>
          <w:p w:rsidR="00654A54" w:rsidRPr="0062103E" w:rsidRDefault="00654A54" w:rsidP="00772D4E">
            <w:pPr>
              <w:jc w:val="center"/>
              <w:rPr>
                <w:b/>
                <w:sz w:val="20"/>
                <w:szCs w:val="20"/>
              </w:rPr>
            </w:pPr>
            <w:r w:rsidRPr="0062103E">
              <w:rPr>
                <w:b/>
                <w:bCs/>
                <w:sz w:val="20"/>
                <w:szCs w:val="20"/>
              </w:rPr>
              <w:t>Управление образования</w:t>
            </w:r>
          </w:p>
        </w:tc>
      </w:tr>
      <w:tr w:rsidR="00654A54" w:rsidRPr="00F81C3F" w:rsidTr="00772D4E">
        <w:trPr>
          <w:trHeight w:val="34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54A54" w:rsidRPr="00F81C3F" w:rsidRDefault="00654A54" w:rsidP="00F8534D">
            <w:pPr>
              <w:ind w:left="-93" w:right="-108"/>
              <w:jc w:val="center"/>
              <w:rPr>
                <w:sz w:val="20"/>
                <w:szCs w:val="20"/>
              </w:rPr>
            </w:pPr>
            <w:proofErr w:type="spellStart"/>
            <w:r w:rsidRPr="00F81C3F">
              <w:rPr>
                <w:sz w:val="20"/>
                <w:szCs w:val="20"/>
              </w:rPr>
              <w:t>Новокусковское</w:t>
            </w:r>
            <w:proofErr w:type="spellEnd"/>
            <w:r w:rsidRPr="00F81C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54A54" w:rsidRPr="00F81C3F" w:rsidRDefault="00F8534D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котельная</w:t>
            </w:r>
            <w:r w:rsidR="00654A54" w:rsidRPr="00F81C3F">
              <w:rPr>
                <w:sz w:val="20"/>
                <w:szCs w:val="20"/>
              </w:rPr>
              <w:t xml:space="preserve"> </w:t>
            </w:r>
            <w:proofErr w:type="spellStart"/>
            <w:r w:rsidR="00654A54" w:rsidRPr="00F81C3F">
              <w:rPr>
                <w:sz w:val="20"/>
                <w:szCs w:val="20"/>
              </w:rPr>
              <w:t>с.Филимоновка</w:t>
            </w:r>
            <w:proofErr w:type="spellEnd"/>
            <w:r w:rsidR="00FE4FC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E4FCE">
              <w:rPr>
                <w:sz w:val="20"/>
                <w:szCs w:val="20"/>
              </w:rPr>
              <w:t>ул</w:t>
            </w:r>
            <w:proofErr w:type="spellEnd"/>
            <w:r w:rsidR="00FE4FCE">
              <w:rPr>
                <w:sz w:val="20"/>
                <w:szCs w:val="20"/>
              </w:rPr>
              <w:t xml:space="preserve"> .Школьная</w:t>
            </w:r>
            <w:proofErr w:type="gramEnd"/>
            <w:r w:rsidR="00FE4FC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0,39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0,3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НР-18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vMerge w:val="restart"/>
            <w:shd w:val="clear" w:color="auto" w:fill="auto"/>
            <w:noWrap/>
            <w:textDirection w:val="btLr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уголь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1998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0,107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0,107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150м       д150      1999г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54A54" w:rsidRPr="00F81C3F" w:rsidRDefault="00654A54" w:rsidP="00772D4E">
            <w:pPr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4A54" w:rsidRPr="00F81C3F" w:rsidRDefault="00654A54" w:rsidP="00772D4E">
            <w:pPr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654A54" w:rsidRPr="00F81C3F" w:rsidRDefault="00654A54" w:rsidP="00772D4E">
            <w:pPr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-</w:t>
            </w:r>
          </w:p>
        </w:tc>
      </w:tr>
      <w:tr w:rsidR="00654A54" w:rsidRPr="00F81C3F" w:rsidTr="00772D4E">
        <w:trPr>
          <w:trHeight w:val="330"/>
        </w:trPr>
        <w:tc>
          <w:tcPr>
            <w:tcW w:w="993" w:type="dxa"/>
            <w:vMerge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КВ-100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vMerge/>
            <w:textDirection w:val="btLr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54A54" w:rsidRPr="00F81C3F" w:rsidRDefault="00654A54" w:rsidP="00772D4E">
            <w:pPr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4A54" w:rsidRPr="00F81C3F" w:rsidRDefault="00654A54" w:rsidP="00772D4E">
            <w:pPr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654A54" w:rsidRPr="00F81C3F" w:rsidRDefault="00654A54" w:rsidP="00772D4E">
            <w:pPr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-</w:t>
            </w:r>
          </w:p>
        </w:tc>
      </w:tr>
      <w:tr w:rsidR="00654A54" w:rsidRPr="00F81C3F" w:rsidTr="00772D4E">
        <w:trPr>
          <w:cantSplit/>
          <w:trHeight w:val="545"/>
        </w:trPr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654A54" w:rsidRPr="0062103E" w:rsidRDefault="00654A54" w:rsidP="00772D4E">
            <w:pPr>
              <w:ind w:left="-93" w:right="-108"/>
              <w:jc w:val="center"/>
              <w:rPr>
                <w:b/>
                <w:bCs/>
                <w:sz w:val="20"/>
                <w:szCs w:val="20"/>
              </w:rPr>
            </w:pPr>
            <w:r w:rsidRPr="0062103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8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Установленная мощность превышает фактическую присоединенную нагрузку в 1,3 раза</w:t>
            </w:r>
          </w:p>
        </w:tc>
      </w:tr>
      <w:tr w:rsidR="00654A54" w:rsidRPr="00F81C3F" w:rsidTr="00772D4E">
        <w:trPr>
          <w:cantSplit/>
          <w:trHeight w:val="545"/>
        </w:trPr>
        <w:tc>
          <w:tcPr>
            <w:tcW w:w="10774" w:type="dxa"/>
            <w:gridSpan w:val="14"/>
            <w:shd w:val="clear" w:color="auto" w:fill="auto"/>
            <w:noWrap/>
            <w:vAlign w:val="center"/>
          </w:tcPr>
          <w:p w:rsidR="00654A54" w:rsidRPr="00180F68" w:rsidRDefault="00654A54" w:rsidP="00772D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сельского поселения</w:t>
            </w:r>
          </w:p>
        </w:tc>
      </w:tr>
      <w:tr w:rsidR="00654A54" w:rsidRPr="00F81C3F" w:rsidTr="00772D4E">
        <w:trPr>
          <w:cantSplit/>
          <w:trHeight w:val="83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54A54" w:rsidRPr="00F81C3F" w:rsidRDefault="00654A54" w:rsidP="00F8534D">
            <w:pPr>
              <w:ind w:left="-93" w:right="-108"/>
              <w:jc w:val="center"/>
              <w:rPr>
                <w:sz w:val="20"/>
                <w:szCs w:val="20"/>
              </w:rPr>
            </w:pPr>
            <w:proofErr w:type="spellStart"/>
            <w:r w:rsidRPr="00F81C3F">
              <w:rPr>
                <w:sz w:val="20"/>
                <w:szCs w:val="20"/>
              </w:rPr>
              <w:t>Новокусковское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654A54" w:rsidRPr="00F81C3F" w:rsidRDefault="00654A54" w:rsidP="00F8534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 xml:space="preserve">Центральная </w:t>
            </w:r>
            <w:proofErr w:type="gramStart"/>
            <w:r w:rsidR="00F8534D">
              <w:rPr>
                <w:sz w:val="20"/>
                <w:szCs w:val="20"/>
              </w:rPr>
              <w:t>котельная</w:t>
            </w:r>
            <w:r w:rsidRPr="00F81C3F">
              <w:rPr>
                <w:sz w:val="20"/>
                <w:szCs w:val="20"/>
              </w:rPr>
              <w:t xml:space="preserve">,   </w:t>
            </w:r>
            <w:proofErr w:type="gramEnd"/>
            <w:r w:rsidRPr="00F81C3F">
              <w:rPr>
                <w:sz w:val="20"/>
                <w:szCs w:val="20"/>
              </w:rPr>
              <w:t xml:space="preserve">  </w:t>
            </w:r>
            <w:proofErr w:type="spellStart"/>
            <w:r w:rsidRPr="00F81C3F">
              <w:rPr>
                <w:sz w:val="20"/>
                <w:szCs w:val="20"/>
              </w:rPr>
              <w:t>с.Ново</w:t>
            </w:r>
            <w:r w:rsidR="00F8534D">
              <w:rPr>
                <w:sz w:val="20"/>
                <w:szCs w:val="20"/>
              </w:rPr>
              <w:t>-К</w:t>
            </w:r>
            <w:r w:rsidRPr="00F81C3F">
              <w:rPr>
                <w:sz w:val="20"/>
                <w:szCs w:val="20"/>
              </w:rPr>
              <w:t>усково,ул.Рабочая</w:t>
            </w:r>
            <w:proofErr w:type="spellEnd"/>
            <w:r w:rsidRPr="00F81C3F">
              <w:rPr>
                <w:sz w:val="20"/>
                <w:szCs w:val="20"/>
              </w:rPr>
              <w:t xml:space="preserve"> 8а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2,4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1,6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КВ-0,8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уголь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2006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0,225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0,24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2077м       д200     2002г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54A54" w:rsidRPr="00F81C3F" w:rsidRDefault="00654A54" w:rsidP="00772D4E">
            <w:pPr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961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448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-</w:t>
            </w:r>
          </w:p>
        </w:tc>
      </w:tr>
      <w:tr w:rsidR="00654A54" w:rsidRPr="00F81C3F" w:rsidTr="00772D4E">
        <w:trPr>
          <w:cantSplit/>
          <w:trHeight w:val="844"/>
        </w:trPr>
        <w:tc>
          <w:tcPr>
            <w:tcW w:w="993" w:type="dxa"/>
            <w:vMerge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54A54" w:rsidRPr="00F81C3F" w:rsidRDefault="00654A54" w:rsidP="00F8534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 xml:space="preserve">Школьная </w:t>
            </w:r>
            <w:proofErr w:type="gramStart"/>
            <w:r w:rsidR="00F8534D">
              <w:rPr>
                <w:sz w:val="20"/>
                <w:szCs w:val="20"/>
              </w:rPr>
              <w:t>котельная</w:t>
            </w:r>
            <w:r w:rsidRPr="00F81C3F">
              <w:rPr>
                <w:sz w:val="20"/>
                <w:szCs w:val="20"/>
              </w:rPr>
              <w:t xml:space="preserve">,   </w:t>
            </w:r>
            <w:proofErr w:type="gramEnd"/>
            <w:r w:rsidRPr="00F81C3F">
              <w:rPr>
                <w:sz w:val="20"/>
                <w:szCs w:val="20"/>
              </w:rPr>
              <w:t xml:space="preserve">                        </w:t>
            </w:r>
            <w:proofErr w:type="spellStart"/>
            <w:r w:rsidRPr="00F81C3F">
              <w:rPr>
                <w:sz w:val="20"/>
                <w:szCs w:val="20"/>
              </w:rPr>
              <w:t>с.Ново</w:t>
            </w:r>
            <w:r w:rsidR="00F8534D">
              <w:rPr>
                <w:sz w:val="20"/>
                <w:szCs w:val="20"/>
              </w:rPr>
              <w:t>-К</w:t>
            </w:r>
            <w:r w:rsidRPr="00F81C3F">
              <w:rPr>
                <w:sz w:val="20"/>
                <w:szCs w:val="20"/>
              </w:rPr>
              <w:t>усково,ул.Школьная</w:t>
            </w:r>
            <w:proofErr w:type="spellEnd"/>
            <w:r w:rsidRPr="00F81C3F">
              <w:rPr>
                <w:sz w:val="20"/>
                <w:szCs w:val="20"/>
              </w:rPr>
              <w:t xml:space="preserve"> 55а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0,9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0,27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НР-18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уголь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2001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0,236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0,26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155м       д100     2002г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54A54" w:rsidRPr="00F81C3F" w:rsidRDefault="00654A54" w:rsidP="00772D4E">
            <w:pPr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28,4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15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-</w:t>
            </w:r>
          </w:p>
        </w:tc>
      </w:tr>
      <w:tr w:rsidR="00654A54" w:rsidRPr="00F81C3F" w:rsidTr="00772D4E">
        <w:trPr>
          <w:cantSplit/>
          <w:trHeight w:val="1134"/>
        </w:trPr>
        <w:tc>
          <w:tcPr>
            <w:tcW w:w="993" w:type="dxa"/>
            <w:vMerge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54A54" w:rsidRPr="00F81C3F" w:rsidRDefault="00654A54" w:rsidP="00F8534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 xml:space="preserve">Школьная </w:t>
            </w:r>
            <w:proofErr w:type="gramStart"/>
            <w:r w:rsidR="00F8534D">
              <w:rPr>
                <w:sz w:val="20"/>
                <w:szCs w:val="20"/>
              </w:rPr>
              <w:t>котельная</w:t>
            </w:r>
            <w:r w:rsidRPr="00F81C3F">
              <w:rPr>
                <w:sz w:val="20"/>
                <w:szCs w:val="20"/>
              </w:rPr>
              <w:t xml:space="preserve">,   </w:t>
            </w:r>
            <w:proofErr w:type="gramEnd"/>
            <w:r w:rsidRPr="00F81C3F">
              <w:rPr>
                <w:sz w:val="20"/>
                <w:szCs w:val="20"/>
              </w:rPr>
              <w:t xml:space="preserve">           </w:t>
            </w:r>
            <w:proofErr w:type="spellStart"/>
            <w:r w:rsidRPr="00F81C3F">
              <w:rPr>
                <w:sz w:val="20"/>
                <w:szCs w:val="20"/>
              </w:rPr>
              <w:t>с.Казанка</w:t>
            </w:r>
            <w:proofErr w:type="spellEnd"/>
            <w:r w:rsidRPr="00F81C3F">
              <w:rPr>
                <w:sz w:val="20"/>
                <w:szCs w:val="20"/>
              </w:rPr>
              <w:t xml:space="preserve"> ,</w:t>
            </w:r>
            <w:proofErr w:type="spellStart"/>
            <w:r w:rsidRPr="00F81C3F">
              <w:rPr>
                <w:sz w:val="20"/>
                <w:szCs w:val="20"/>
              </w:rPr>
              <w:t>ул.Партизанская</w:t>
            </w:r>
            <w:proofErr w:type="spellEnd"/>
            <w:r w:rsidRPr="00F81C3F">
              <w:rPr>
                <w:sz w:val="20"/>
                <w:szCs w:val="20"/>
              </w:rPr>
              <w:t xml:space="preserve"> 73/1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0,9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0,12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НР-18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textDirection w:val="btLr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уголь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2000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0,239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0,385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374м      д100      2001г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54A54" w:rsidRPr="00F81C3F" w:rsidRDefault="00654A54" w:rsidP="00772D4E">
            <w:pPr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67,41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32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jc w:val="center"/>
              <w:rPr>
                <w:sz w:val="20"/>
                <w:szCs w:val="20"/>
              </w:rPr>
            </w:pPr>
            <w:r w:rsidRPr="00F81C3F">
              <w:rPr>
                <w:sz w:val="20"/>
                <w:szCs w:val="20"/>
              </w:rPr>
              <w:t>-</w:t>
            </w:r>
          </w:p>
        </w:tc>
      </w:tr>
      <w:tr w:rsidR="00654A54" w:rsidRPr="00F81C3F" w:rsidTr="00772D4E">
        <w:trPr>
          <w:cantSplit/>
          <w:trHeight w:val="413"/>
        </w:trPr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654A54" w:rsidRPr="0062103E" w:rsidRDefault="00654A54" w:rsidP="00772D4E">
            <w:pPr>
              <w:ind w:left="-93" w:right="-108"/>
              <w:jc w:val="center"/>
              <w:rPr>
                <w:b/>
                <w:bCs/>
                <w:sz w:val="20"/>
                <w:szCs w:val="20"/>
              </w:rPr>
            </w:pPr>
            <w:r w:rsidRPr="0062103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1,99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8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Установленная мощность превышает фактическую присоединенную нагрузку в 2,1 раза</w:t>
            </w:r>
          </w:p>
        </w:tc>
      </w:tr>
      <w:tr w:rsidR="00654A54" w:rsidRPr="00F81C3F" w:rsidTr="00772D4E">
        <w:trPr>
          <w:cantSplit/>
          <w:trHeight w:val="703"/>
        </w:trPr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654A54" w:rsidRPr="0062103E" w:rsidRDefault="00654A54" w:rsidP="00772D4E">
            <w:pPr>
              <w:ind w:left="-93" w:right="-108"/>
              <w:jc w:val="center"/>
              <w:rPr>
                <w:b/>
                <w:bCs/>
                <w:sz w:val="20"/>
                <w:szCs w:val="20"/>
              </w:rPr>
            </w:pPr>
            <w:r w:rsidRPr="0062103E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2,29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ind w:left="-93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8"/>
            <w:shd w:val="clear" w:color="auto" w:fill="auto"/>
            <w:noWrap/>
            <w:vAlign w:val="center"/>
          </w:tcPr>
          <w:p w:rsidR="00654A54" w:rsidRPr="00F81C3F" w:rsidRDefault="00654A54" w:rsidP="00772D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Установленная мощность превышает фактическую присоединенную нагрузку в 2 раза</w:t>
            </w:r>
          </w:p>
        </w:tc>
      </w:tr>
    </w:tbl>
    <w:p w:rsidR="00654A54" w:rsidRPr="003363F8" w:rsidRDefault="00654A54" w:rsidP="00654A54">
      <w:pPr>
        <w:spacing w:before="120"/>
        <w:ind w:firstLine="709"/>
        <w:jc w:val="both"/>
      </w:pPr>
      <w:r w:rsidRPr="003363F8">
        <w:t xml:space="preserve">В качестве основного оборудования используются низкоэффективные котлы кустарного изготовления типа НР, доля которых составляет более </w:t>
      </w:r>
      <w:r>
        <w:t>55</w:t>
      </w:r>
      <w:r w:rsidRPr="003363F8">
        <w:t>%. Большинство котельных не оборудовано водоподготовкой, тягодутьевыми устройствами, приборами КИП и средствами автоматики. Очистки дымовых газов не производ</w:t>
      </w:r>
      <w:r>
        <w:t>я</w:t>
      </w:r>
      <w:r w:rsidRPr="003363F8">
        <w:t xml:space="preserve">тся. </w:t>
      </w:r>
    </w:p>
    <w:p w:rsidR="00654A54" w:rsidRPr="003363F8" w:rsidRDefault="00654A54" w:rsidP="00654A54">
      <w:pPr>
        <w:spacing w:before="120"/>
        <w:ind w:firstLine="709"/>
        <w:jc w:val="both"/>
      </w:pPr>
      <w:r>
        <w:t xml:space="preserve">Центральная </w:t>
      </w:r>
      <w:proofErr w:type="spellStart"/>
      <w:r>
        <w:t>Новокусковская</w:t>
      </w:r>
      <w:proofErr w:type="spellEnd"/>
      <w:r>
        <w:t xml:space="preserve"> котельная </w:t>
      </w:r>
      <w:r w:rsidRPr="003363F8">
        <w:t>прошл</w:t>
      </w:r>
      <w:r>
        <w:t>а</w:t>
      </w:r>
      <w:r w:rsidRPr="003363F8">
        <w:t xml:space="preserve"> модернизацию основного оборудования в 2006 год</w:t>
      </w:r>
      <w:r>
        <w:t>у</w:t>
      </w:r>
      <w:r w:rsidRPr="003363F8">
        <w:t>. Однако практически все новое оборудование не приведено в проектный режим работы. Необходимо провес</w:t>
      </w:r>
      <w:r>
        <w:t>ти полноценное введение котельной</w:t>
      </w:r>
      <w:r w:rsidRPr="003363F8">
        <w:t xml:space="preserve"> в эксплуатацию в соответствии с планом модернизации. </w:t>
      </w:r>
    </w:p>
    <w:p w:rsidR="00654A54" w:rsidRPr="00731445" w:rsidRDefault="00654A54" w:rsidP="00654A54">
      <w:pPr>
        <w:spacing w:before="120"/>
        <w:ind w:firstLine="709"/>
        <w:jc w:val="both"/>
        <w:rPr>
          <w:spacing w:val="1"/>
        </w:rPr>
      </w:pPr>
      <w:r>
        <w:rPr>
          <w:spacing w:val="1"/>
        </w:rPr>
        <w:t>С</w:t>
      </w:r>
      <w:r w:rsidRPr="00731445">
        <w:rPr>
          <w:spacing w:val="1"/>
        </w:rPr>
        <w:t>труктур</w:t>
      </w:r>
      <w:r>
        <w:rPr>
          <w:spacing w:val="1"/>
        </w:rPr>
        <w:t>у</w:t>
      </w:r>
      <w:r w:rsidRPr="00731445">
        <w:rPr>
          <w:spacing w:val="1"/>
        </w:rPr>
        <w:t xml:space="preserve"> топливного баланса котельных </w:t>
      </w:r>
      <w:r>
        <w:rPr>
          <w:spacing w:val="1"/>
        </w:rPr>
        <w:t>составляет уголь</w:t>
      </w:r>
      <w:r w:rsidRPr="00731445">
        <w:rPr>
          <w:spacing w:val="1"/>
        </w:rPr>
        <w:t xml:space="preserve">. </w:t>
      </w:r>
    </w:p>
    <w:p w:rsidR="00654A54" w:rsidRDefault="00654A54" w:rsidP="00654A54">
      <w:pPr>
        <w:spacing w:before="120"/>
        <w:ind w:firstLine="709"/>
        <w:jc w:val="both"/>
        <w:rPr>
          <w:spacing w:val="1"/>
        </w:rPr>
      </w:pPr>
      <w:r w:rsidRPr="00731445">
        <w:rPr>
          <w:spacing w:val="1"/>
        </w:rPr>
        <w:lastRenderedPageBreak/>
        <w:t xml:space="preserve">В настоящее время большинство систем теплоснабжения </w:t>
      </w:r>
      <w:r>
        <w:rPr>
          <w:spacing w:val="1"/>
        </w:rPr>
        <w:t xml:space="preserve">поселения </w:t>
      </w:r>
      <w:r w:rsidRPr="00731445">
        <w:rPr>
          <w:spacing w:val="1"/>
        </w:rPr>
        <w:t xml:space="preserve">работают в нерасчётном режиме, что, в конечном итоге, приводит к снижению качества предоставляемых потребителям коммунальных услуг. В современных экономических условиях поддержание заданных параметров теплоснабжения является не столько технической задачей, сколько экономической, связанной с недостатком топлива и неплатежами за тепловую энергию. Из-за отсутствия необходимых средств </w:t>
      </w:r>
      <w:proofErr w:type="spellStart"/>
      <w:r w:rsidRPr="00731445">
        <w:rPr>
          <w:spacing w:val="1"/>
        </w:rPr>
        <w:t>энергоснабжающие</w:t>
      </w:r>
      <w:proofErr w:type="spellEnd"/>
      <w:r w:rsidRPr="00731445">
        <w:rPr>
          <w:spacing w:val="1"/>
        </w:rPr>
        <w:t xml:space="preserve"> организации вынуждены идти на понижение температурного графика отпуска тепла, что приводит к невосполнимому технологическому ущербу, и в конечном итоге к экономическому ущербу как для потребителей, так и для производителей тепла.</w:t>
      </w:r>
    </w:p>
    <w:p w:rsidR="00654A54" w:rsidRPr="00E26628" w:rsidRDefault="00654A54" w:rsidP="00654A54">
      <w:pPr>
        <w:spacing w:before="120"/>
        <w:ind w:firstLine="709"/>
        <w:jc w:val="both"/>
        <w:rPr>
          <w:spacing w:val="1"/>
        </w:rPr>
      </w:pPr>
      <w:r w:rsidRPr="00E26628">
        <w:rPr>
          <w:spacing w:val="1"/>
        </w:rPr>
        <w:t xml:space="preserve">Отсутствие водоподготовительных установок на котельных также приводит к преждевременному износу системы теплоснабжения, т.к. в закрытой системе </w:t>
      </w:r>
      <w:proofErr w:type="spellStart"/>
      <w:r w:rsidRPr="00E26628">
        <w:rPr>
          <w:spacing w:val="1"/>
        </w:rPr>
        <w:t>водоразбора</w:t>
      </w:r>
      <w:proofErr w:type="spellEnd"/>
      <w:r w:rsidRPr="00E26628">
        <w:rPr>
          <w:spacing w:val="1"/>
        </w:rPr>
        <w:t xml:space="preserve"> потребителями</w:t>
      </w:r>
      <w:r>
        <w:rPr>
          <w:spacing w:val="1"/>
        </w:rPr>
        <w:t xml:space="preserve"> осуществляется слив горячей вод</w:t>
      </w:r>
      <w:r w:rsidRPr="00E26628">
        <w:rPr>
          <w:spacing w:val="1"/>
        </w:rPr>
        <w:t xml:space="preserve">ы из системы отопления, а следовательно большой объем подпитки без предварительной очистки попадает в систему, образуя отложения. Население занимается </w:t>
      </w:r>
      <w:r w:rsidR="00367F12">
        <w:rPr>
          <w:spacing w:val="1"/>
        </w:rPr>
        <w:t>х</w:t>
      </w:r>
      <w:r w:rsidRPr="00E26628">
        <w:rPr>
          <w:spacing w:val="1"/>
        </w:rPr>
        <w:t>и</w:t>
      </w:r>
      <w:r w:rsidR="00367F12">
        <w:rPr>
          <w:spacing w:val="1"/>
        </w:rPr>
        <w:t>щением</w:t>
      </w:r>
      <w:r w:rsidRPr="00E26628">
        <w:rPr>
          <w:spacing w:val="1"/>
        </w:rPr>
        <w:t xml:space="preserve"> горячей воды из системы отопления, тем самым не помогая себе, а нанося вред.</w:t>
      </w:r>
    </w:p>
    <w:p w:rsidR="00F8534D" w:rsidRDefault="00654A54" w:rsidP="00654A54">
      <w:pPr>
        <w:spacing w:before="120"/>
        <w:ind w:firstLine="709"/>
        <w:jc w:val="both"/>
        <w:rPr>
          <w:spacing w:val="1"/>
        </w:rPr>
      </w:pPr>
      <w:r w:rsidRPr="00E26628">
        <w:rPr>
          <w:spacing w:val="1"/>
        </w:rPr>
        <w:t xml:space="preserve">Энергетические обследования муниципальных источников теплоснабжения не проводились. </w:t>
      </w:r>
    </w:p>
    <w:p w:rsidR="00654A54" w:rsidRPr="00E26628" w:rsidRDefault="00654A54" w:rsidP="00654A54">
      <w:pPr>
        <w:spacing w:before="120"/>
        <w:ind w:firstLine="709"/>
        <w:jc w:val="both"/>
        <w:rPr>
          <w:spacing w:val="1"/>
        </w:rPr>
      </w:pPr>
      <w:r>
        <w:rPr>
          <w:spacing w:val="1"/>
        </w:rPr>
        <w:t>О</w:t>
      </w:r>
      <w:r w:rsidRPr="00E26628">
        <w:rPr>
          <w:spacing w:val="1"/>
        </w:rPr>
        <w:t xml:space="preserve">сновные мероприятия по повышению энергетической эффективности систем </w:t>
      </w:r>
      <w:r>
        <w:rPr>
          <w:spacing w:val="1"/>
        </w:rPr>
        <w:t>коммунальной инф</w:t>
      </w:r>
      <w:r w:rsidR="00FE4FCE">
        <w:rPr>
          <w:spacing w:val="1"/>
        </w:rPr>
        <w:t>р</w:t>
      </w:r>
      <w:r>
        <w:rPr>
          <w:spacing w:val="1"/>
        </w:rPr>
        <w:t>аструктуры</w:t>
      </w:r>
      <w:r w:rsidRPr="00E26628">
        <w:rPr>
          <w:spacing w:val="1"/>
        </w:rPr>
        <w:t xml:space="preserve"> </w:t>
      </w:r>
      <w:r>
        <w:rPr>
          <w:spacing w:val="1"/>
        </w:rPr>
        <w:t>сельского поселения</w:t>
      </w:r>
      <w:r w:rsidRPr="00E26628">
        <w:rPr>
          <w:spacing w:val="1"/>
        </w:rPr>
        <w:t>:</w:t>
      </w:r>
    </w:p>
    <w:p w:rsidR="00654A54" w:rsidRPr="00D47EF9" w:rsidRDefault="00654A54" w:rsidP="00654A54">
      <w:pPr>
        <w:widowControl w:val="0"/>
        <w:numPr>
          <w:ilvl w:val="0"/>
          <w:numId w:val="1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20"/>
        <w:ind w:firstLine="349"/>
      </w:pPr>
      <w:r w:rsidRPr="00E26628">
        <w:t>модернизация оборудования на старых неэкономичных котельных</w:t>
      </w:r>
      <w:r w:rsidRPr="00D47EF9">
        <w:t>;</w:t>
      </w:r>
    </w:p>
    <w:p w:rsidR="00654A54" w:rsidRPr="00E26628" w:rsidRDefault="00654A54" w:rsidP="00654A54">
      <w:pPr>
        <w:widowControl w:val="0"/>
        <w:numPr>
          <w:ilvl w:val="0"/>
          <w:numId w:val="1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20"/>
        <w:ind w:firstLine="349"/>
      </w:pPr>
      <w:r>
        <w:t>организация полноценного введения в эксплуатацию оборудования котельных, прошедших модернизацию;</w:t>
      </w:r>
    </w:p>
    <w:p w:rsidR="00654A54" w:rsidRPr="00E26628" w:rsidRDefault="00654A54" w:rsidP="00654A54">
      <w:pPr>
        <w:widowControl w:val="0"/>
        <w:numPr>
          <w:ilvl w:val="0"/>
          <w:numId w:val="1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20"/>
        <w:ind w:firstLine="349"/>
      </w:pPr>
      <w:r w:rsidRPr="00E26628">
        <w:t>создание комплексной системы учета тепловой энергии</w:t>
      </w:r>
      <w:r>
        <w:t xml:space="preserve"> и воды</w:t>
      </w:r>
      <w:r w:rsidRPr="00E26628">
        <w:t>;</w:t>
      </w:r>
    </w:p>
    <w:p w:rsidR="00654A54" w:rsidRDefault="00654A54" w:rsidP="00654A54">
      <w:pPr>
        <w:widowControl w:val="0"/>
        <w:numPr>
          <w:ilvl w:val="0"/>
          <w:numId w:val="1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20"/>
        <w:ind w:firstLine="349"/>
      </w:pPr>
      <w:r w:rsidRPr="00E26628">
        <w:t>организация в</w:t>
      </w:r>
      <w:r>
        <w:t>одоподготовительных мероприятий;</w:t>
      </w:r>
    </w:p>
    <w:p w:rsidR="00654A54" w:rsidRPr="00E26628" w:rsidRDefault="00654A54" w:rsidP="00654A54">
      <w:pPr>
        <w:widowControl w:val="0"/>
        <w:numPr>
          <w:ilvl w:val="0"/>
          <w:numId w:val="1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20"/>
        <w:ind w:firstLine="349"/>
      </w:pPr>
      <w:r w:rsidRPr="00E26628">
        <w:t>замена изношенных теплотрасс и восстановление изоляции;</w:t>
      </w:r>
    </w:p>
    <w:p w:rsidR="00654A54" w:rsidRPr="00E26628" w:rsidRDefault="00654A54" w:rsidP="00654A54">
      <w:pPr>
        <w:widowControl w:val="0"/>
        <w:numPr>
          <w:ilvl w:val="0"/>
          <w:numId w:val="1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20"/>
        <w:ind w:firstLine="349"/>
      </w:pPr>
      <w:r w:rsidRPr="00E26628">
        <w:t>гидравлический расчет и регулировка тепловых сетей;</w:t>
      </w:r>
    </w:p>
    <w:p w:rsidR="00654A54" w:rsidRDefault="00654A54" w:rsidP="00654A54">
      <w:pPr>
        <w:widowControl w:val="0"/>
        <w:numPr>
          <w:ilvl w:val="0"/>
          <w:numId w:val="1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20"/>
        <w:ind w:firstLine="349"/>
      </w:pPr>
      <w:r>
        <w:t>замена изношенных водопроводных сетей;</w:t>
      </w:r>
    </w:p>
    <w:p w:rsidR="00654A54" w:rsidRDefault="00654A54" w:rsidP="00654A54">
      <w:pPr>
        <w:widowControl w:val="0"/>
        <w:numPr>
          <w:ilvl w:val="0"/>
          <w:numId w:val="1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20"/>
        <w:ind w:firstLine="349"/>
      </w:pPr>
      <w:r>
        <w:t>установка глубинных насосов в скважинах;</w:t>
      </w:r>
    </w:p>
    <w:p w:rsidR="00654A54" w:rsidRPr="00D47EF9" w:rsidRDefault="00654A54" w:rsidP="00654A54">
      <w:pPr>
        <w:widowControl w:val="0"/>
        <w:numPr>
          <w:ilvl w:val="0"/>
          <w:numId w:val="1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20"/>
        <w:ind w:firstLine="349"/>
      </w:pPr>
      <w:r w:rsidRPr="00D47EF9">
        <w:t>установка частотных преобразователей на перекачивающее оборудование для снижения затрат электроэнергии на перекачку воды;</w:t>
      </w:r>
    </w:p>
    <w:p w:rsidR="00654A54" w:rsidRDefault="00EF11BF" w:rsidP="00654A54">
      <w:pPr>
        <w:widowControl w:val="0"/>
        <w:numPr>
          <w:ilvl w:val="0"/>
          <w:numId w:val="1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20"/>
        <w:ind w:firstLine="349"/>
      </w:pPr>
      <w:r>
        <w:t xml:space="preserve">замена </w:t>
      </w:r>
      <w:r w:rsidRPr="00EF11BF">
        <w:t xml:space="preserve">изношенных </w:t>
      </w:r>
      <w:r w:rsidR="00654A54" w:rsidRPr="00EF11BF">
        <w:t>канализационных</w:t>
      </w:r>
      <w:r w:rsidR="00654A54">
        <w:t xml:space="preserve"> сетей;</w:t>
      </w:r>
    </w:p>
    <w:p w:rsidR="00654A54" w:rsidRDefault="00654A54" w:rsidP="00654A54">
      <w:pPr>
        <w:widowControl w:val="0"/>
        <w:numPr>
          <w:ilvl w:val="0"/>
          <w:numId w:val="1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20"/>
        <w:ind w:firstLine="349"/>
      </w:pPr>
      <w:r>
        <w:t>модернизация насосног</w:t>
      </w:r>
      <w:r w:rsidR="00367F12">
        <w:t>о и воздуходувного оборудования.</w:t>
      </w:r>
    </w:p>
    <w:p w:rsidR="00654A54" w:rsidRPr="00D95AB5" w:rsidRDefault="00654A54" w:rsidP="00D95AB5">
      <w:pPr>
        <w:pageBreakBefore/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20"/>
        <w:jc w:val="center"/>
        <w:rPr>
          <w:b/>
          <w:caps/>
        </w:rPr>
      </w:pPr>
      <w:bookmarkStart w:id="7" w:name="_Toc260407049"/>
      <w:r w:rsidRPr="00D95AB5">
        <w:rPr>
          <w:b/>
          <w:caps/>
        </w:rPr>
        <w:lastRenderedPageBreak/>
        <w:t>4. анализ энергетической эффективности в организациях с участием муниципального образования</w:t>
      </w:r>
      <w:bookmarkEnd w:id="7"/>
    </w:p>
    <w:p w:rsidR="00654A54" w:rsidRDefault="00D95AB5" w:rsidP="00654A54">
      <w:pPr>
        <w:pStyle w:val="20"/>
        <w:rPr>
          <w:rFonts w:ascii="Times New Roman" w:hAnsi="Times New Roman" w:cs="Times New Roman"/>
          <w:i w:val="0"/>
          <w:sz w:val="24"/>
          <w:szCs w:val="24"/>
        </w:rPr>
      </w:pPr>
      <w:bookmarkStart w:id="8" w:name="_Toc260407050"/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="00654A54">
        <w:rPr>
          <w:rFonts w:ascii="Times New Roman" w:hAnsi="Times New Roman" w:cs="Times New Roman"/>
          <w:i w:val="0"/>
          <w:sz w:val="24"/>
          <w:szCs w:val="24"/>
        </w:rPr>
        <w:t>.1. Анализ ситуации с энергетическими обследованиями объектов бюджетной сферы</w:t>
      </w:r>
      <w:bookmarkEnd w:id="8"/>
    </w:p>
    <w:p w:rsidR="00654A54" w:rsidRDefault="00654A54" w:rsidP="00654A54">
      <w:pPr>
        <w:autoSpaceDE w:val="0"/>
        <w:autoSpaceDN w:val="0"/>
        <w:adjustRightInd w:val="0"/>
        <w:ind w:firstLine="709"/>
        <w:jc w:val="both"/>
      </w:pPr>
      <w:r w:rsidRPr="00BB76C9">
        <w:t xml:space="preserve">Согласно </w:t>
      </w:r>
      <w:r w:rsidR="00D95AB5">
        <w:t xml:space="preserve">Закону </w:t>
      </w:r>
      <w:r w:rsidRPr="00BB76C9">
        <w:t xml:space="preserve">№ 261-ФЗ </w:t>
      </w:r>
      <w:r w:rsidRPr="00765971">
        <w:t>первое</w:t>
      </w:r>
      <w:r>
        <w:t xml:space="preserve"> обязательное</w:t>
      </w:r>
      <w:r w:rsidRPr="00765971">
        <w:t xml:space="preserve"> энергетическое обследование организации </w:t>
      </w:r>
      <w:r>
        <w:t xml:space="preserve">проводится </w:t>
      </w:r>
      <w:r w:rsidRPr="00765971">
        <w:t>с участием государства или муниципального образования</w:t>
      </w:r>
      <w:r>
        <w:t>.</w:t>
      </w:r>
    </w:p>
    <w:p w:rsidR="00654A54" w:rsidRPr="00765971" w:rsidRDefault="00654A54" w:rsidP="00654A54">
      <w:pPr>
        <w:spacing w:before="120" w:after="120"/>
        <w:ind w:firstLine="708"/>
        <w:jc w:val="both"/>
      </w:pPr>
      <w:r w:rsidRPr="00765971">
        <w:t>При проведении энергетического обследования (</w:t>
      </w:r>
      <w:proofErr w:type="spellStart"/>
      <w:r w:rsidRPr="00765971">
        <w:t>энергоаудита</w:t>
      </w:r>
      <w:proofErr w:type="spellEnd"/>
      <w:r w:rsidRPr="00765971">
        <w:t>) производится оценка эффе</w:t>
      </w:r>
      <w:r w:rsidR="00367F12">
        <w:t>ктивности использования, в т.</w:t>
      </w:r>
      <w:r w:rsidR="00FE4FCE">
        <w:t xml:space="preserve"> </w:t>
      </w:r>
      <w:r w:rsidR="00367F12">
        <w:t>ч.</w:t>
      </w:r>
      <w:r w:rsidRPr="00765971">
        <w:t xml:space="preserve"> по показателям </w:t>
      </w:r>
      <w:proofErr w:type="spellStart"/>
      <w:r w:rsidRPr="00765971">
        <w:t>энергоэффективности</w:t>
      </w:r>
      <w:proofErr w:type="spellEnd"/>
      <w:r w:rsidRPr="00765971">
        <w:t xml:space="preserve">, всех видов </w:t>
      </w:r>
      <w:r w:rsidR="00D95AB5">
        <w:t>теплоэнергетических ресурсов (далее – ТЭР),</w:t>
      </w:r>
      <w:r w:rsidRPr="00765971">
        <w:t xml:space="preserve"> потребляемых (используемых) потребителем ТЭР, а также вторичных энергоресурсов. </w:t>
      </w:r>
    </w:p>
    <w:p w:rsidR="00654A54" w:rsidRPr="00765971" w:rsidRDefault="00654A54" w:rsidP="00654A54">
      <w:pPr>
        <w:spacing w:before="120" w:after="120"/>
        <w:ind w:firstLine="708"/>
        <w:jc w:val="both"/>
      </w:pPr>
      <w:r w:rsidRPr="00765971">
        <w:t>Конечным пунктом проведения энергетического обследования является разработка плана мероприятий, направленных на повышение эффективности использования ТЭР. Мероприятия  по повышению эффективности делятся на первоочередные и инвестиционные мероприятия, требующие значительные инвестиции.</w:t>
      </w:r>
    </w:p>
    <w:p w:rsidR="00654A54" w:rsidRPr="00765971" w:rsidRDefault="00654A54" w:rsidP="00654A54">
      <w:pPr>
        <w:spacing w:before="120" w:after="120"/>
        <w:ind w:firstLine="708"/>
        <w:jc w:val="both"/>
      </w:pPr>
      <w:r w:rsidRPr="00765971">
        <w:t>Неотъемлемой частью энергетического обследования является составление энергетического паспорта предприятия.</w:t>
      </w:r>
    </w:p>
    <w:p w:rsidR="00654A54" w:rsidRPr="00765971" w:rsidRDefault="00654A54" w:rsidP="00654A54">
      <w:pPr>
        <w:spacing w:before="120" w:after="120"/>
        <w:ind w:firstLine="708"/>
        <w:jc w:val="both"/>
      </w:pPr>
      <w:r w:rsidRPr="00765971">
        <w:t>Энергетический паспорт является обязательным официальным документом для всех предприятий-обладателей энергетического хозяйства. Энергетический паспорт - это документ, отражающий баланс потребления и производства и содержащий показатели эффективности использования ТЭР в процессе хозяйственной деятельности, а также содержащий план мероприятия по повышению эффективности использования энергоресурсов.</w:t>
      </w:r>
    </w:p>
    <w:p w:rsidR="00654A54" w:rsidRPr="00765971" w:rsidRDefault="00654A54" w:rsidP="00654A54">
      <w:pPr>
        <w:spacing w:before="120" w:after="120"/>
        <w:ind w:firstLine="708"/>
        <w:jc w:val="both"/>
      </w:pPr>
      <w:r w:rsidRPr="00765971">
        <w:t>Помимо проведения энергетических обследований предпр</w:t>
      </w:r>
      <w:r>
        <w:t>иятий и организаций, необходимо</w:t>
      </w:r>
      <w:r w:rsidRPr="00765971">
        <w:t xml:space="preserve"> для повышен</w:t>
      </w:r>
      <w:r>
        <w:t>ия энергетической эффективности</w:t>
      </w:r>
      <w:r w:rsidRPr="00765971">
        <w:t xml:space="preserve"> производить энергетические обследования с учетом </w:t>
      </w:r>
      <w:proofErr w:type="spellStart"/>
      <w:r w:rsidRPr="009A0732">
        <w:t>тепловизионного</w:t>
      </w:r>
      <w:proofErr w:type="spellEnd"/>
      <w:r w:rsidRPr="009A0732">
        <w:t xml:space="preserve"> контроля. Энергетический паспорт, составляемый по итогам энергетического обследования должен содержать информацию об оценке расходов на проведение мероприятий по энергосбережению</w:t>
      </w:r>
      <w:r w:rsidRPr="00765971">
        <w:t xml:space="preserve"> и повышению энергетической эффективности и информацию о сроках их окупаемости.</w:t>
      </w:r>
    </w:p>
    <w:p w:rsidR="00654A54" w:rsidRPr="00765971" w:rsidRDefault="00654A54" w:rsidP="00654A54">
      <w:pPr>
        <w:spacing w:before="120" w:after="120"/>
        <w:ind w:firstLine="720"/>
        <w:jc w:val="both"/>
      </w:pPr>
      <w:r w:rsidRPr="00765971">
        <w:t>Организации с государственным или муниципальным участием обязаны проходить энергетическое обследование не реже, чем один раз в пять лет. В результате обследования составляется энергетический паспорт организации и разрабатывается перечень не связанных со спецификой используемой технологии (общедоступных, типовых) мероприятий по энергосбережению и повышению энергетической эффективности.</w:t>
      </w:r>
    </w:p>
    <w:p w:rsidR="00654A54" w:rsidRDefault="00654A54" w:rsidP="00654A54">
      <w:pPr>
        <w:spacing w:before="120" w:after="120"/>
        <w:ind w:firstLine="720"/>
        <w:jc w:val="both"/>
      </w:pPr>
      <w:r w:rsidRPr="00765971">
        <w:t xml:space="preserve">В </w:t>
      </w:r>
      <w:proofErr w:type="spellStart"/>
      <w:r>
        <w:t>Новокусковском</w:t>
      </w:r>
      <w:proofErr w:type="spellEnd"/>
      <w:r>
        <w:t xml:space="preserve"> сельском поселении</w:t>
      </w:r>
      <w:r w:rsidRPr="00765971">
        <w:t xml:space="preserve"> энергетические обследования муниципальных учреждений не проводились.</w:t>
      </w:r>
    </w:p>
    <w:p w:rsidR="00654A54" w:rsidRDefault="00D95AB5" w:rsidP="00654A54">
      <w:pPr>
        <w:pStyle w:val="20"/>
        <w:rPr>
          <w:rFonts w:ascii="Times New Roman" w:hAnsi="Times New Roman" w:cs="Times New Roman"/>
          <w:i w:val="0"/>
          <w:sz w:val="24"/>
          <w:szCs w:val="24"/>
        </w:rPr>
      </w:pPr>
      <w:bookmarkStart w:id="9" w:name="_Toc260407052"/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="00654A54">
        <w:rPr>
          <w:rFonts w:ascii="Times New Roman" w:hAnsi="Times New Roman" w:cs="Times New Roman"/>
          <w:i w:val="0"/>
          <w:sz w:val="24"/>
          <w:szCs w:val="24"/>
        </w:rPr>
        <w:t>.2. Анализ системы учета потребления ТЭР объектами бюджетной сферы</w:t>
      </w:r>
      <w:bookmarkEnd w:id="9"/>
    </w:p>
    <w:p w:rsidR="00654A54" w:rsidRDefault="00654A54" w:rsidP="00654A54">
      <w:pPr>
        <w:spacing w:before="120" w:after="120"/>
        <w:ind w:firstLine="708"/>
        <w:jc w:val="both"/>
      </w:pPr>
      <w:r>
        <w:t>Энергосбережение начинается только тогда, когда потоки энергоресурсов измеряются средствами приборного учета. Охват измерениями потоков энергоресурсов в сельском поселении недостаточен.</w:t>
      </w:r>
    </w:p>
    <w:p w:rsidR="00654A54" w:rsidRDefault="00654A54" w:rsidP="00654A54">
      <w:pPr>
        <w:spacing w:before="120" w:after="120"/>
        <w:ind w:firstLine="720"/>
        <w:jc w:val="both"/>
      </w:pPr>
      <w:r>
        <w:t>Поэтому мероприятия по установке приборов учета (преимущественно тепловой энергии и многотарифного учета электроэнергии) должны быть включены в раздел первоочередных мероприятий Программы.</w:t>
      </w:r>
    </w:p>
    <w:p w:rsidR="00654A54" w:rsidRDefault="00654A54" w:rsidP="00654A54">
      <w:pPr>
        <w:spacing w:before="120" w:after="120"/>
        <w:ind w:firstLine="720"/>
        <w:jc w:val="both"/>
      </w:pPr>
      <w:r>
        <w:t xml:space="preserve">Контроль энергоресурсов и отчетность предприятий по потреблению энергоресурсов (электроэнергия, тепло, газ, уголь, нефтепродукты, вторичные энергоресурсы, дрова и др.) должны осуществляться по единым правилам в ходе подготовки Программы, в соответствии с </w:t>
      </w:r>
      <w:r w:rsidR="00D95AB5">
        <w:t xml:space="preserve">Законом </w:t>
      </w:r>
      <w:r>
        <w:t>№ 261-ФЗ.</w:t>
      </w:r>
    </w:p>
    <w:p w:rsidR="00654A54" w:rsidRPr="00D95AB5" w:rsidRDefault="00D95AB5" w:rsidP="00654A54">
      <w:pPr>
        <w:pStyle w:val="20"/>
        <w:spacing w:before="120"/>
        <w:ind w:firstLine="284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10" w:name="_Toc260407053"/>
      <w:r w:rsidRPr="00D95AB5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4</w:t>
      </w:r>
      <w:r w:rsidR="00654A54" w:rsidRPr="00D95AB5">
        <w:rPr>
          <w:rFonts w:ascii="Times New Roman" w:hAnsi="Times New Roman" w:cs="Times New Roman"/>
          <w:b w:val="0"/>
          <w:i w:val="0"/>
          <w:sz w:val="24"/>
          <w:szCs w:val="24"/>
        </w:rPr>
        <w:t>.2.1 Учет электрической энергии</w:t>
      </w:r>
      <w:bookmarkEnd w:id="10"/>
      <w:r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654A54" w:rsidRPr="00EB11EA" w:rsidRDefault="00654A54" w:rsidP="00654A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образования, культуры и здравоохранения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оснащены приборами учета электроэнергии на 100%. </w:t>
      </w:r>
    </w:p>
    <w:p w:rsidR="00654A54" w:rsidRPr="00D95AB5" w:rsidRDefault="00D95AB5" w:rsidP="00654A54">
      <w:pPr>
        <w:pStyle w:val="20"/>
        <w:spacing w:before="120"/>
        <w:ind w:firstLine="284"/>
        <w:rPr>
          <w:rFonts w:ascii="Times New Roman" w:hAnsi="Times New Roman"/>
          <w:b w:val="0"/>
          <w:bCs w:val="0"/>
          <w:i w:val="0"/>
          <w:sz w:val="24"/>
        </w:rPr>
      </w:pPr>
      <w:bookmarkStart w:id="11" w:name="_Toc257115501"/>
      <w:bookmarkStart w:id="12" w:name="_Toc260407055"/>
      <w:r w:rsidRPr="00D95AB5">
        <w:rPr>
          <w:rFonts w:ascii="Times New Roman" w:hAnsi="Times New Roman"/>
          <w:b w:val="0"/>
          <w:bCs w:val="0"/>
          <w:i w:val="0"/>
          <w:sz w:val="24"/>
        </w:rPr>
        <w:t>4</w:t>
      </w:r>
      <w:r w:rsidR="00654A54" w:rsidRPr="00D95AB5">
        <w:rPr>
          <w:rFonts w:ascii="Times New Roman" w:hAnsi="Times New Roman"/>
          <w:b w:val="0"/>
          <w:bCs w:val="0"/>
          <w:i w:val="0"/>
          <w:sz w:val="24"/>
        </w:rPr>
        <w:t>.2.2 Учет тепловой энергии</w:t>
      </w:r>
      <w:bookmarkEnd w:id="11"/>
      <w:bookmarkEnd w:id="12"/>
      <w:r>
        <w:rPr>
          <w:rFonts w:ascii="Times New Roman" w:hAnsi="Times New Roman"/>
          <w:b w:val="0"/>
          <w:bCs w:val="0"/>
          <w:i w:val="0"/>
          <w:sz w:val="24"/>
        </w:rPr>
        <w:t>.</w:t>
      </w:r>
    </w:p>
    <w:p w:rsidR="00654A54" w:rsidRDefault="00654A54" w:rsidP="00654A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отличаются 100% оснащенностью приборами учета. Медицинские учреждения не оснащены приборами учета тепловой энергии. </w:t>
      </w:r>
    </w:p>
    <w:p w:rsidR="00654A54" w:rsidRDefault="00654A54" w:rsidP="00654A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провести мероприятия по оснащенности зданий, строений, сооружений, используемых для размещения органов местного самоуправления, находящихся в государственной или муниципальной собственности, приборами учета используемых воды, природного газа, тепловой энергии, электрической энергии, а также ввод установленных приборов учета в эксплуатацию.</w:t>
      </w:r>
    </w:p>
    <w:p w:rsidR="00654A54" w:rsidRPr="00D95AB5" w:rsidRDefault="00D95AB5" w:rsidP="00654A54">
      <w:pPr>
        <w:pStyle w:val="20"/>
        <w:spacing w:before="120"/>
        <w:ind w:firstLine="284"/>
        <w:rPr>
          <w:rFonts w:ascii="Times New Roman" w:hAnsi="Times New Roman"/>
          <w:b w:val="0"/>
          <w:bCs w:val="0"/>
          <w:i w:val="0"/>
          <w:sz w:val="24"/>
        </w:rPr>
      </w:pPr>
      <w:bookmarkStart w:id="13" w:name="_Toc257115502"/>
      <w:bookmarkStart w:id="14" w:name="_Toc260407056"/>
      <w:r w:rsidRPr="00D95AB5">
        <w:rPr>
          <w:rFonts w:ascii="Times New Roman" w:hAnsi="Times New Roman"/>
          <w:b w:val="0"/>
          <w:bCs w:val="0"/>
          <w:i w:val="0"/>
          <w:sz w:val="24"/>
        </w:rPr>
        <w:t>4</w:t>
      </w:r>
      <w:r w:rsidR="00654A54" w:rsidRPr="00D95AB5">
        <w:rPr>
          <w:rFonts w:ascii="Times New Roman" w:hAnsi="Times New Roman"/>
          <w:b w:val="0"/>
          <w:bCs w:val="0"/>
          <w:i w:val="0"/>
          <w:sz w:val="24"/>
        </w:rPr>
        <w:t>.2.3 Учет потребления горячей и холодной воды</w:t>
      </w:r>
      <w:bookmarkEnd w:id="13"/>
      <w:bookmarkEnd w:id="14"/>
      <w:r>
        <w:rPr>
          <w:rFonts w:ascii="Times New Roman" w:hAnsi="Times New Roman"/>
          <w:b w:val="0"/>
          <w:bCs w:val="0"/>
          <w:i w:val="0"/>
          <w:sz w:val="24"/>
        </w:rPr>
        <w:t>.</w:t>
      </w:r>
    </w:p>
    <w:p w:rsidR="00654A54" w:rsidRDefault="00654A54" w:rsidP="00654A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сельских поселений отличаются 100% оснащенностью приборами учета. </w:t>
      </w:r>
    </w:p>
    <w:p w:rsidR="00654A54" w:rsidRDefault="00654A54" w:rsidP="00654A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Медицинские учреждения также оснащены приборами учета на 100%. </w:t>
      </w:r>
    </w:p>
    <w:p w:rsidR="00654A54" w:rsidRDefault="00654A54" w:rsidP="00654A54">
      <w:pPr>
        <w:spacing w:before="120"/>
        <w:ind w:firstLine="540"/>
        <w:jc w:val="both"/>
      </w:pPr>
      <w:r>
        <w:t xml:space="preserve">Необходимо провести инвентаризацию приборов учета с учетом требований п. 5.2.4. </w:t>
      </w:r>
    </w:p>
    <w:p w:rsidR="00654A54" w:rsidRDefault="00654A54" w:rsidP="00654A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ситуация с оснащением приборами учета неудовлетворительная. </w:t>
      </w:r>
    </w:p>
    <w:p w:rsidR="00654A54" w:rsidRPr="00D95AB5" w:rsidRDefault="00D95AB5" w:rsidP="00654A54">
      <w:pPr>
        <w:pStyle w:val="20"/>
        <w:spacing w:before="120"/>
        <w:ind w:firstLine="284"/>
        <w:rPr>
          <w:rFonts w:ascii="Times New Roman" w:hAnsi="Times New Roman"/>
          <w:b w:val="0"/>
          <w:bCs w:val="0"/>
          <w:i w:val="0"/>
          <w:sz w:val="24"/>
        </w:rPr>
      </w:pPr>
      <w:bookmarkStart w:id="15" w:name="_Toc260407057"/>
      <w:r w:rsidRPr="00D95AB5">
        <w:rPr>
          <w:rFonts w:ascii="Times New Roman" w:hAnsi="Times New Roman"/>
          <w:b w:val="0"/>
          <w:bCs w:val="0"/>
          <w:i w:val="0"/>
          <w:sz w:val="24"/>
        </w:rPr>
        <w:t>4</w:t>
      </w:r>
      <w:r w:rsidR="00654A54" w:rsidRPr="00D95AB5">
        <w:rPr>
          <w:rFonts w:ascii="Times New Roman" w:hAnsi="Times New Roman"/>
          <w:b w:val="0"/>
          <w:bCs w:val="0"/>
          <w:i w:val="0"/>
          <w:sz w:val="24"/>
        </w:rPr>
        <w:t>.2.4 Требования к расчетным приборам учета</w:t>
      </w:r>
      <w:bookmarkEnd w:id="15"/>
    </w:p>
    <w:p w:rsidR="00654A54" w:rsidRDefault="00654A54" w:rsidP="00654A54">
      <w:pPr>
        <w:spacing w:before="120"/>
        <w:jc w:val="both"/>
      </w:pPr>
      <w:r>
        <w:tab/>
        <w:t>Необходимо провести проверку текущего состояния приборов учета, в особенности электроэнергии, на соответствие предъявляемым требованиям.</w:t>
      </w:r>
    </w:p>
    <w:p w:rsidR="00654A54" w:rsidRPr="00397AA9" w:rsidRDefault="00654A54" w:rsidP="00654A54">
      <w:pPr>
        <w:tabs>
          <w:tab w:val="left" w:pos="720"/>
        </w:tabs>
        <w:spacing w:before="120"/>
        <w:jc w:val="both"/>
        <w:rPr>
          <w:b/>
        </w:rPr>
      </w:pPr>
      <w:r>
        <w:tab/>
      </w:r>
      <w:bookmarkStart w:id="16" w:name="_Toc260407058"/>
      <w:r w:rsidR="00D95AB5">
        <w:rPr>
          <w:b/>
        </w:rPr>
        <w:t>4</w:t>
      </w:r>
      <w:r w:rsidRPr="00397AA9">
        <w:rPr>
          <w:b/>
        </w:rPr>
        <w:t>.3. Анализ состояния систем освещения объектов бюджетной сферы</w:t>
      </w:r>
      <w:bookmarkEnd w:id="16"/>
    </w:p>
    <w:p w:rsidR="00654A54" w:rsidRPr="00086257" w:rsidRDefault="00654A54" w:rsidP="00654A54">
      <w:pPr>
        <w:pStyle w:val="12"/>
        <w:spacing w:before="120"/>
        <w:ind w:right="175" w:firstLine="709"/>
        <w:jc w:val="both"/>
        <w:rPr>
          <w:lang w:val="ru-RU"/>
        </w:rPr>
      </w:pPr>
      <w:r w:rsidRPr="00086257">
        <w:rPr>
          <w:lang w:val="ru-RU"/>
        </w:rPr>
        <w:t xml:space="preserve">Правильный выбор системы освещения является важным резервом энергосбережения. Общепринятой для освещения рабочих помещений является система общего равномерного освещения. </w:t>
      </w:r>
    </w:p>
    <w:p w:rsidR="00654A54" w:rsidRPr="00086257" w:rsidRDefault="00654A54" w:rsidP="00654A54">
      <w:pPr>
        <w:pStyle w:val="12"/>
        <w:spacing w:before="120"/>
        <w:ind w:firstLine="709"/>
        <w:jc w:val="both"/>
        <w:rPr>
          <w:lang w:val="ru-RU"/>
        </w:rPr>
      </w:pPr>
      <w:r w:rsidRPr="00086257">
        <w:rPr>
          <w:lang w:val="ru-RU"/>
        </w:rPr>
        <w:t>По технико-экономическим соображениям в зависимости от характеристики и разряда зрительной работы (по СНиП 23-05-95*) произведен расчет потенциала экономии электроэнергии при замене ламп накаливания (</w:t>
      </w:r>
      <w:r w:rsidR="005A693C">
        <w:rPr>
          <w:lang w:val="ru-RU"/>
        </w:rPr>
        <w:t xml:space="preserve">далее - </w:t>
      </w:r>
      <w:r w:rsidRPr="00086257">
        <w:rPr>
          <w:lang w:val="ru-RU"/>
        </w:rPr>
        <w:t xml:space="preserve">ЛН) на компактные люминесцентные лампы </w:t>
      </w:r>
      <w:r w:rsidR="005A693C">
        <w:rPr>
          <w:lang w:val="ru-RU"/>
        </w:rPr>
        <w:t xml:space="preserve">(далее - </w:t>
      </w:r>
      <w:r w:rsidRPr="00086257">
        <w:rPr>
          <w:lang w:val="ru-RU"/>
        </w:rPr>
        <w:t>КЛЛ) с более высокой светоотдачей в бюджетных учреждениях, где наличие ЛН составляет 20% и более.</w:t>
      </w:r>
    </w:p>
    <w:p w:rsidR="00654A54" w:rsidRPr="00086257" w:rsidRDefault="00654A54" w:rsidP="00654A54">
      <w:pPr>
        <w:pStyle w:val="12"/>
        <w:spacing w:before="120"/>
        <w:ind w:firstLine="709"/>
        <w:jc w:val="both"/>
        <w:rPr>
          <w:lang w:val="ru-RU"/>
        </w:rPr>
      </w:pPr>
      <w:r w:rsidRPr="00086257">
        <w:rPr>
          <w:lang w:val="ru-RU"/>
        </w:rPr>
        <w:t xml:space="preserve">При замене ЛН на КЛЛ учитывалось </w:t>
      </w:r>
      <w:r w:rsidRPr="002B03D2">
        <w:rPr>
          <w:lang w:val="ru-RU"/>
        </w:rPr>
        <w:t>сохранение необходимого</w:t>
      </w:r>
      <w:r w:rsidRPr="00086257">
        <w:rPr>
          <w:lang w:val="ru-RU"/>
        </w:rPr>
        <w:t xml:space="preserve"> светового потока и нормированного уровня освещенности согласно СНиП 23-05-95*. </w:t>
      </w:r>
    </w:p>
    <w:p w:rsidR="00654A54" w:rsidRPr="00086257" w:rsidRDefault="00654A54" w:rsidP="00654A54">
      <w:pPr>
        <w:pStyle w:val="12"/>
        <w:spacing w:before="120"/>
        <w:ind w:firstLine="709"/>
        <w:jc w:val="both"/>
        <w:rPr>
          <w:lang w:val="ru-RU"/>
        </w:rPr>
      </w:pPr>
      <w:r w:rsidRPr="00086257">
        <w:rPr>
          <w:lang w:val="ru-RU"/>
        </w:rPr>
        <w:t xml:space="preserve">Потенциал годовой экономии </w:t>
      </w:r>
      <w:r w:rsidR="00367F12">
        <w:rPr>
          <w:lang w:val="ru-RU"/>
        </w:rPr>
        <w:t>электроэнергии</w:t>
      </w:r>
      <w:r w:rsidRPr="00086257">
        <w:rPr>
          <w:lang w:val="ru-RU"/>
        </w:rPr>
        <w:t xml:space="preserve"> произведен </w:t>
      </w:r>
      <w:r w:rsidRPr="00367F12">
        <w:rPr>
          <w:lang w:val="ru-RU"/>
        </w:rPr>
        <w:t>только для однотипного помещения бюджетного учреждения,</w:t>
      </w:r>
      <w:r w:rsidRPr="00086257">
        <w:rPr>
          <w:lang w:val="ru-RU"/>
        </w:rPr>
        <w:t xml:space="preserve"> указанного в опросных листах, который складывается из экономической эффективности замены ЛН на КЛЛ за минусом стоимость покупки и установки новых КЛЛ. Фактическое потребление </w:t>
      </w:r>
      <w:r w:rsidR="00367F12">
        <w:rPr>
          <w:lang w:val="ru-RU"/>
        </w:rPr>
        <w:t>электроэнергии</w:t>
      </w:r>
      <w:r w:rsidRPr="00086257">
        <w:rPr>
          <w:lang w:val="ru-RU"/>
        </w:rPr>
        <w:t xml:space="preserve"> новыми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лампами  уменьшается</w:t>
      </w:r>
      <w:proofErr w:type="gramEnd"/>
      <w:r>
        <w:rPr>
          <w:lang w:val="ru-RU"/>
        </w:rPr>
        <w:t xml:space="preserve"> в 3-5 раз, следовательно уменьшается оплата за </w:t>
      </w:r>
      <w:r w:rsidR="00367F12">
        <w:rPr>
          <w:lang w:val="ru-RU"/>
        </w:rPr>
        <w:t>электроэнергию</w:t>
      </w:r>
      <w:r>
        <w:rPr>
          <w:lang w:val="ru-RU"/>
        </w:rPr>
        <w:t>.</w:t>
      </w:r>
    </w:p>
    <w:p w:rsidR="00654A54" w:rsidRPr="00086257" w:rsidRDefault="00654A54" w:rsidP="00654A54">
      <w:pPr>
        <w:pStyle w:val="12"/>
        <w:spacing w:before="120"/>
        <w:ind w:firstLine="709"/>
        <w:jc w:val="both"/>
        <w:rPr>
          <w:lang w:val="ru-RU"/>
        </w:rPr>
      </w:pPr>
      <w:r w:rsidRPr="00086257">
        <w:rPr>
          <w:lang w:val="ru-RU"/>
        </w:rPr>
        <w:t>Анализ состояния систем освещения по поселени</w:t>
      </w:r>
      <w:r>
        <w:rPr>
          <w:lang w:val="ru-RU"/>
        </w:rPr>
        <w:t>ю пр</w:t>
      </w:r>
      <w:r w:rsidRPr="00086257">
        <w:rPr>
          <w:lang w:val="ru-RU"/>
        </w:rPr>
        <w:t>едставлен в таблиц</w:t>
      </w:r>
      <w:r>
        <w:rPr>
          <w:lang w:val="ru-RU"/>
        </w:rPr>
        <w:t>е 2</w:t>
      </w:r>
      <w:r w:rsidRPr="00086257">
        <w:rPr>
          <w:lang w:val="ru-RU"/>
        </w:rPr>
        <w:t>.</w:t>
      </w:r>
    </w:p>
    <w:p w:rsidR="00654A54" w:rsidRPr="00086257" w:rsidRDefault="00654A54" w:rsidP="00654A54">
      <w:pPr>
        <w:pStyle w:val="12"/>
        <w:spacing w:before="120"/>
        <w:ind w:firstLine="709"/>
        <w:rPr>
          <w:lang w:val="ru-RU"/>
        </w:rPr>
      </w:pPr>
      <w:r w:rsidRPr="00086257">
        <w:rPr>
          <w:lang w:val="ru-RU"/>
        </w:rPr>
        <w:t xml:space="preserve">Выбор КЛЛ осуществлялся по каталогу фирмы «Космос» </w:t>
      </w:r>
      <w:r w:rsidRPr="00726F3C">
        <w:rPr>
          <w:lang w:val="ru-RU"/>
        </w:rPr>
        <w:t>(</w:t>
      </w:r>
      <w:hyperlink r:id="rId8" w:history="1">
        <w:r w:rsidRPr="00726F3C">
          <w:rPr>
            <w:rStyle w:val="a5"/>
            <w:color w:val="auto"/>
          </w:rPr>
          <w:t>www</w:t>
        </w:r>
        <w:r w:rsidRPr="00726F3C">
          <w:rPr>
            <w:rStyle w:val="a5"/>
            <w:color w:val="auto"/>
            <w:lang w:val="ru-RU"/>
          </w:rPr>
          <w:t>.</w:t>
        </w:r>
        <w:proofErr w:type="spellStart"/>
        <w:r w:rsidRPr="00726F3C">
          <w:rPr>
            <w:rStyle w:val="a5"/>
            <w:color w:val="auto"/>
          </w:rPr>
          <w:t>kosmos</w:t>
        </w:r>
        <w:proofErr w:type="spellEnd"/>
        <w:r w:rsidRPr="00726F3C">
          <w:rPr>
            <w:rStyle w:val="a5"/>
            <w:color w:val="auto"/>
            <w:lang w:val="ru-RU"/>
          </w:rPr>
          <w:t>.</w:t>
        </w:r>
        <w:proofErr w:type="spellStart"/>
        <w:r w:rsidRPr="00726F3C">
          <w:rPr>
            <w:rStyle w:val="a5"/>
            <w:color w:val="auto"/>
          </w:rPr>
          <w:t>ru</w:t>
        </w:r>
        <w:proofErr w:type="spellEnd"/>
      </w:hyperlink>
      <w:r w:rsidRPr="00726F3C">
        <w:rPr>
          <w:lang w:val="ru-RU"/>
        </w:rPr>
        <w:t>).</w:t>
      </w:r>
    </w:p>
    <w:p w:rsidR="00654A54" w:rsidRPr="00086257" w:rsidRDefault="00654A54" w:rsidP="00654A54"/>
    <w:p w:rsidR="00654A54" w:rsidRDefault="00654A54" w:rsidP="00654A54">
      <w:pPr>
        <w:pStyle w:val="12"/>
        <w:ind w:firstLine="709"/>
        <w:rPr>
          <w:lang w:val="ru-RU"/>
        </w:rPr>
      </w:pPr>
    </w:p>
    <w:p w:rsidR="00654A54" w:rsidRDefault="00654A54" w:rsidP="00654A54">
      <w:pPr>
        <w:pStyle w:val="12"/>
        <w:ind w:firstLine="709"/>
        <w:rPr>
          <w:lang w:val="ru-RU"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</w:pPr>
    </w:p>
    <w:p w:rsidR="005A693C" w:rsidRDefault="005A693C" w:rsidP="005A693C">
      <w:pPr>
        <w:rPr>
          <w:b/>
        </w:rPr>
        <w:sectPr w:rsidR="005A693C" w:rsidSect="00F8534D">
          <w:footerReference w:type="even" r:id="rId9"/>
          <w:footerReference w:type="default" r:id="rId10"/>
          <w:headerReference w:type="first" r:id="rId11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54A54" w:rsidRPr="00086257" w:rsidRDefault="00654A54" w:rsidP="00654A54">
      <w:pPr>
        <w:pStyle w:val="12"/>
        <w:ind w:firstLine="709"/>
        <w:rPr>
          <w:lang w:val="ru-RU"/>
        </w:rPr>
      </w:pPr>
      <w:r>
        <w:rPr>
          <w:lang w:val="ru-RU"/>
        </w:rPr>
        <w:lastRenderedPageBreak/>
        <w:t>Таблица 2.</w:t>
      </w:r>
    </w:p>
    <w:tbl>
      <w:tblPr>
        <w:tblpPr w:leftFromText="180" w:rightFromText="180" w:vertAnchor="page" w:horzAnchor="margin" w:tblpY="2395"/>
        <w:tblW w:w="15408" w:type="dxa"/>
        <w:tblLayout w:type="fixed"/>
        <w:tblLook w:val="0000" w:firstRow="0" w:lastRow="0" w:firstColumn="0" w:lastColumn="0" w:noHBand="0" w:noVBand="0"/>
      </w:tblPr>
      <w:tblGrid>
        <w:gridCol w:w="1908"/>
        <w:gridCol w:w="720"/>
        <w:gridCol w:w="720"/>
        <w:gridCol w:w="540"/>
        <w:gridCol w:w="540"/>
        <w:gridCol w:w="627"/>
        <w:gridCol w:w="720"/>
        <w:gridCol w:w="720"/>
        <w:gridCol w:w="720"/>
        <w:gridCol w:w="540"/>
        <w:gridCol w:w="700"/>
        <w:gridCol w:w="735"/>
        <w:gridCol w:w="1240"/>
        <w:gridCol w:w="920"/>
        <w:gridCol w:w="1080"/>
        <w:gridCol w:w="960"/>
        <w:gridCol w:w="1118"/>
        <w:gridCol w:w="900"/>
      </w:tblGrid>
      <w:tr w:rsidR="00654A54" w:rsidRPr="00BB76C9" w:rsidTr="00772D4E">
        <w:trPr>
          <w:trHeight w:val="34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BB76C9" w:rsidRDefault="00654A54" w:rsidP="00772D4E">
            <w:pPr>
              <w:rPr>
                <w:sz w:val="18"/>
                <w:szCs w:val="18"/>
              </w:rPr>
            </w:pPr>
            <w:r w:rsidRPr="00BB76C9">
              <w:rPr>
                <w:sz w:val="18"/>
                <w:szCs w:val="18"/>
              </w:rPr>
              <w:t> </w:t>
            </w:r>
          </w:p>
        </w:tc>
        <w:tc>
          <w:tcPr>
            <w:tcW w:w="3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B76C9" w:rsidRDefault="00654A54" w:rsidP="00772D4E">
            <w:pPr>
              <w:jc w:val="center"/>
              <w:rPr>
                <w:b/>
                <w:bCs/>
                <w:sz w:val="18"/>
                <w:szCs w:val="18"/>
              </w:rPr>
            </w:pPr>
            <w:r w:rsidRPr="00BB76C9">
              <w:rPr>
                <w:b/>
                <w:bCs/>
                <w:sz w:val="18"/>
                <w:szCs w:val="18"/>
              </w:rPr>
              <w:t>Исходные данные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B76C9" w:rsidRDefault="00654A54" w:rsidP="00772D4E">
            <w:pPr>
              <w:jc w:val="center"/>
              <w:rPr>
                <w:b/>
                <w:bCs/>
                <w:sz w:val="18"/>
                <w:szCs w:val="18"/>
              </w:rPr>
            </w:pPr>
            <w:r w:rsidRPr="00BB76C9">
              <w:rPr>
                <w:b/>
                <w:bCs/>
                <w:sz w:val="18"/>
                <w:szCs w:val="18"/>
              </w:rPr>
              <w:t>Выбор КЛЛ</w:t>
            </w:r>
          </w:p>
        </w:tc>
        <w:tc>
          <w:tcPr>
            <w:tcW w:w="6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4A54" w:rsidRPr="00BB76C9" w:rsidRDefault="00654A54" w:rsidP="00772D4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76C9">
              <w:rPr>
                <w:b/>
                <w:bCs/>
                <w:sz w:val="18"/>
                <w:szCs w:val="18"/>
              </w:rPr>
              <w:t>Расчет</w:t>
            </w:r>
          </w:p>
        </w:tc>
      </w:tr>
      <w:tr w:rsidR="00654A54" w:rsidRPr="00BB76C9" w:rsidTr="00772D4E">
        <w:trPr>
          <w:trHeight w:val="94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b/>
                <w:bCs/>
                <w:sz w:val="18"/>
                <w:szCs w:val="18"/>
              </w:rPr>
            </w:pPr>
            <w:r w:rsidRPr="00BB76C9">
              <w:rPr>
                <w:b/>
                <w:bCs/>
                <w:sz w:val="18"/>
                <w:szCs w:val="18"/>
              </w:rPr>
              <w:t>Наименование учреждения и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 xml:space="preserve"> Р </w:t>
            </w:r>
            <w:proofErr w:type="spellStart"/>
            <w:r w:rsidRPr="00BB76C9">
              <w:rPr>
                <w:bCs/>
                <w:sz w:val="18"/>
                <w:szCs w:val="18"/>
              </w:rPr>
              <w:t>пасп</w:t>
            </w:r>
            <w:proofErr w:type="spellEnd"/>
            <w:r w:rsidRPr="00BB76C9">
              <w:rPr>
                <w:bCs/>
                <w:sz w:val="18"/>
                <w:szCs w:val="18"/>
              </w:rPr>
              <w:t>,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 xml:space="preserve">Ф </w:t>
            </w:r>
            <w:proofErr w:type="spellStart"/>
            <w:r w:rsidRPr="00BB76C9">
              <w:rPr>
                <w:bCs/>
                <w:sz w:val="18"/>
                <w:szCs w:val="18"/>
              </w:rPr>
              <w:t>пасп</w:t>
            </w:r>
            <w:proofErr w:type="spellEnd"/>
            <w:r w:rsidRPr="00BB76C9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BB76C9">
              <w:rPr>
                <w:bCs/>
                <w:sz w:val="18"/>
                <w:szCs w:val="18"/>
              </w:rPr>
              <w:t>лк</w:t>
            </w:r>
            <w:proofErr w:type="spellEnd"/>
            <w:r w:rsidRPr="00BB76C9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BB76C9">
              <w:rPr>
                <w:bCs/>
                <w:sz w:val="18"/>
                <w:szCs w:val="18"/>
              </w:rPr>
              <w:t>Nф</w:t>
            </w:r>
            <w:proofErr w:type="spellEnd"/>
            <w:r w:rsidRPr="00BB76C9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BB76C9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S, м2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ind w:left="-36" w:right="-108" w:hanging="36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Т год,  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 xml:space="preserve">Т срок </w:t>
            </w:r>
            <w:proofErr w:type="spellStart"/>
            <w:r w:rsidRPr="00BB76C9">
              <w:rPr>
                <w:bCs/>
                <w:sz w:val="18"/>
                <w:szCs w:val="18"/>
              </w:rPr>
              <w:t>сл</w:t>
            </w:r>
            <w:proofErr w:type="spellEnd"/>
            <w:r w:rsidRPr="00BB76C9">
              <w:rPr>
                <w:bCs/>
                <w:sz w:val="18"/>
                <w:szCs w:val="18"/>
              </w:rPr>
              <w:t>.,ч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Р*</w:t>
            </w:r>
            <w:proofErr w:type="spellStart"/>
            <w:r w:rsidRPr="00BB76C9">
              <w:rPr>
                <w:bCs/>
                <w:sz w:val="18"/>
                <w:szCs w:val="18"/>
              </w:rPr>
              <w:t>пасп</w:t>
            </w:r>
            <w:proofErr w:type="spellEnd"/>
            <w:r w:rsidRPr="00BB76C9">
              <w:rPr>
                <w:bCs/>
                <w:sz w:val="18"/>
                <w:szCs w:val="18"/>
              </w:rPr>
              <w:t>,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Ф*</w:t>
            </w:r>
            <w:proofErr w:type="spellStart"/>
            <w:r w:rsidRPr="00BB76C9">
              <w:rPr>
                <w:bCs/>
                <w:sz w:val="18"/>
                <w:szCs w:val="18"/>
              </w:rPr>
              <w:t>пасп</w:t>
            </w:r>
            <w:proofErr w:type="spellEnd"/>
            <w:r w:rsidRPr="00BB76C9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BB76C9">
              <w:rPr>
                <w:bCs/>
                <w:sz w:val="18"/>
                <w:szCs w:val="18"/>
              </w:rPr>
              <w:t>лк</w:t>
            </w:r>
            <w:proofErr w:type="spellEnd"/>
            <w:r w:rsidRPr="00BB76C9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 xml:space="preserve">N*,  </w:t>
            </w:r>
            <w:proofErr w:type="spellStart"/>
            <w:r w:rsidRPr="00BB76C9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ind w:left="-108" w:right="-12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Т срок сл., 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Цена КЛЛ,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820C94">
            <w:pPr>
              <w:ind w:left="-123" w:right="-113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 xml:space="preserve">Экономия </w:t>
            </w:r>
            <w:r w:rsidR="00820C94">
              <w:rPr>
                <w:bCs/>
                <w:sz w:val="18"/>
                <w:szCs w:val="18"/>
              </w:rPr>
              <w:t>электроэнергии</w:t>
            </w:r>
            <w:r w:rsidRPr="00BB76C9">
              <w:rPr>
                <w:bCs/>
                <w:sz w:val="18"/>
                <w:szCs w:val="18"/>
              </w:rPr>
              <w:t xml:space="preserve"> при замене ЛН на КЛЛ, </w:t>
            </w:r>
            <w:proofErr w:type="spellStart"/>
            <w:r w:rsidRPr="00BB76C9">
              <w:rPr>
                <w:bCs/>
                <w:sz w:val="18"/>
                <w:szCs w:val="18"/>
              </w:rPr>
              <w:t>кВтч</w:t>
            </w:r>
            <w:proofErr w:type="spellEnd"/>
            <w:r w:rsidRPr="00BB76C9">
              <w:rPr>
                <w:bCs/>
                <w:sz w:val="18"/>
                <w:szCs w:val="18"/>
              </w:rPr>
              <w:t>/год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820C94">
            <w:pPr>
              <w:ind w:left="-103" w:right="-10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Т</w:t>
            </w:r>
            <w:r w:rsidR="00820C94">
              <w:rPr>
                <w:bCs/>
                <w:sz w:val="18"/>
                <w:szCs w:val="18"/>
              </w:rPr>
              <w:t>ариф электроэнергии</w:t>
            </w:r>
            <w:r w:rsidRPr="00BB76C9">
              <w:rPr>
                <w:bCs/>
                <w:sz w:val="18"/>
                <w:szCs w:val="18"/>
              </w:rPr>
              <w:t xml:space="preserve">   руб./</w:t>
            </w:r>
            <w:proofErr w:type="spellStart"/>
            <w:r w:rsidRPr="00BB76C9">
              <w:rPr>
                <w:bCs/>
                <w:sz w:val="18"/>
                <w:szCs w:val="18"/>
              </w:rPr>
              <w:t>кВт·ч</w:t>
            </w:r>
            <w:proofErr w:type="spellEnd"/>
            <w:r w:rsidRPr="00BB76C9">
              <w:rPr>
                <w:bCs/>
                <w:sz w:val="18"/>
                <w:szCs w:val="18"/>
              </w:rPr>
              <w:t xml:space="preserve">.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B76C9">
              <w:rPr>
                <w:bCs/>
                <w:sz w:val="18"/>
                <w:szCs w:val="18"/>
              </w:rPr>
              <w:t>Экономич</w:t>
            </w:r>
            <w:proofErr w:type="spellEnd"/>
            <w:r w:rsidRPr="00BB76C9">
              <w:rPr>
                <w:bCs/>
                <w:sz w:val="18"/>
                <w:szCs w:val="18"/>
              </w:rPr>
              <w:t>.</w:t>
            </w:r>
          </w:p>
          <w:p w:rsidR="00654A54" w:rsidRPr="00BB76C9" w:rsidRDefault="00654A54" w:rsidP="00772D4E">
            <w:pPr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эф-</w:t>
            </w:r>
            <w:proofErr w:type="spellStart"/>
            <w:r w:rsidRPr="00BB76C9">
              <w:rPr>
                <w:bCs/>
                <w:sz w:val="18"/>
                <w:szCs w:val="18"/>
              </w:rPr>
              <w:t>ть</w:t>
            </w:r>
            <w:proofErr w:type="spellEnd"/>
            <w:r w:rsidRPr="00BB76C9">
              <w:rPr>
                <w:bCs/>
                <w:sz w:val="18"/>
                <w:szCs w:val="18"/>
              </w:rPr>
              <w:t xml:space="preserve"> при замене ЛН, руб./год.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ind w:right="-4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Стоим-</w:t>
            </w:r>
            <w:proofErr w:type="spellStart"/>
            <w:r w:rsidRPr="00BB76C9">
              <w:rPr>
                <w:bCs/>
                <w:sz w:val="18"/>
                <w:szCs w:val="18"/>
              </w:rPr>
              <w:t>ть</w:t>
            </w:r>
            <w:proofErr w:type="spellEnd"/>
            <w:r w:rsidRPr="00BB76C9">
              <w:rPr>
                <w:bCs/>
                <w:sz w:val="18"/>
                <w:szCs w:val="18"/>
              </w:rPr>
              <w:t xml:space="preserve"> установки КЛЛ,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 xml:space="preserve">Потенциал год. эконом., </w:t>
            </w:r>
            <w:proofErr w:type="spellStart"/>
            <w:r w:rsidRPr="00BB76C9">
              <w:rPr>
                <w:bCs/>
                <w:sz w:val="18"/>
                <w:szCs w:val="18"/>
              </w:rPr>
              <w:t>руб</w:t>
            </w:r>
            <w:proofErr w:type="spellEnd"/>
            <w:r w:rsidRPr="00BB76C9">
              <w:rPr>
                <w:bCs/>
                <w:sz w:val="18"/>
                <w:szCs w:val="18"/>
              </w:rPr>
              <w:t>/год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B76C9">
              <w:rPr>
                <w:bCs/>
                <w:sz w:val="18"/>
                <w:szCs w:val="18"/>
              </w:rPr>
              <w:t>Период окупаем-</w:t>
            </w:r>
            <w:proofErr w:type="spellStart"/>
            <w:r w:rsidRPr="00BB76C9">
              <w:rPr>
                <w:bCs/>
                <w:sz w:val="18"/>
                <w:szCs w:val="18"/>
              </w:rPr>
              <w:t>ти</w:t>
            </w:r>
            <w:proofErr w:type="spellEnd"/>
            <w:r w:rsidRPr="00BB76C9">
              <w:rPr>
                <w:bCs/>
                <w:sz w:val="18"/>
                <w:szCs w:val="18"/>
              </w:rPr>
              <w:t>, мес.</w:t>
            </w:r>
          </w:p>
        </w:tc>
      </w:tr>
      <w:tr w:rsidR="00654A54" w:rsidRPr="00BB76C9" w:rsidTr="00772D4E">
        <w:trPr>
          <w:trHeight w:val="330"/>
        </w:trPr>
        <w:tc>
          <w:tcPr>
            <w:tcW w:w="1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ind w:left="-175"/>
              <w:jc w:val="center"/>
              <w:rPr>
                <w:sz w:val="20"/>
                <w:szCs w:val="20"/>
              </w:rPr>
            </w:pPr>
            <w:r w:rsidRPr="00BB76C9">
              <w:rPr>
                <w:b/>
                <w:bCs/>
                <w:sz w:val="20"/>
                <w:szCs w:val="20"/>
              </w:rPr>
              <w:t>1.Муниципальные образовательные учреждения</w:t>
            </w:r>
          </w:p>
        </w:tc>
      </w:tr>
      <w:tr w:rsidR="00654A54" w:rsidRPr="00BB76C9" w:rsidTr="00772D4E">
        <w:trPr>
          <w:trHeight w:val="33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1.1. Школа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8 000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ind w:left="-175" w:right="-206"/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163,90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644,5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2,86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1843,2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1311,2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532,0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8,5</w:t>
            </w:r>
          </w:p>
        </w:tc>
      </w:tr>
      <w:tr w:rsidR="00654A54" w:rsidRPr="00BB76C9" w:rsidTr="00772D4E">
        <w:trPr>
          <w:trHeight w:val="330"/>
        </w:trPr>
        <w:tc>
          <w:tcPr>
            <w:tcW w:w="1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ind w:left="-175" w:right="-206"/>
              <w:jc w:val="center"/>
              <w:rPr>
                <w:sz w:val="20"/>
                <w:szCs w:val="20"/>
              </w:rPr>
            </w:pPr>
            <w:r w:rsidRPr="00BB76C9">
              <w:rPr>
                <w:b/>
                <w:sz w:val="20"/>
                <w:szCs w:val="20"/>
              </w:rPr>
              <w:t>2. Учреждения культуры</w:t>
            </w:r>
          </w:p>
        </w:tc>
      </w:tr>
      <w:tr w:rsidR="00654A54" w:rsidRPr="00BB76C9" w:rsidTr="00772D4E">
        <w:trPr>
          <w:trHeight w:val="33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54" w:rsidRPr="00BB76C9" w:rsidRDefault="005A693C" w:rsidP="005A6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Центр досуга</w:t>
            </w:r>
            <w:r w:rsidR="00654A54" w:rsidRPr="00BB76C9">
              <w:rPr>
                <w:sz w:val="20"/>
                <w:szCs w:val="20"/>
              </w:rPr>
              <w:t xml:space="preserve"> (</w:t>
            </w:r>
            <w:proofErr w:type="spellStart"/>
            <w:r w:rsidR="00654A54" w:rsidRPr="00BB76C9">
              <w:rPr>
                <w:sz w:val="20"/>
                <w:szCs w:val="20"/>
              </w:rPr>
              <w:t>зал.сцена</w:t>
            </w:r>
            <w:proofErr w:type="spellEnd"/>
            <w:r w:rsidR="00654A54" w:rsidRPr="00BB76C9">
              <w:rPr>
                <w:sz w:val="20"/>
                <w:szCs w:val="20"/>
              </w:rPr>
              <w:t xml:space="preserve">) </w:t>
            </w:r>
            <w:proofErr w:type="spellStart"/>
            <w:r w:rsidR="00654A54" w:rsidRPr="00BB76C9">
              <w:rPr>
                <w:sz w:val="20"/>
                <w:szCs w:val="20"/>
              </w:rPr>
              <w:t>с.Филимоновка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8 000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ind w:left="-175" w:right="-206"/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163,90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956,2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2,86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2734,6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2950,2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-215,6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12,9</w:t>
            </w:r>
          </w:p>
        </w:tc>
      </w:tr>
      <w:tr w:rsidR="00654A54" w:rsidRPr="00BB76C9" w:rsidTr="00772D4E">
        <w:trPr>
          <w:trHeight w:val="33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54" w:rsidRPr="00BB76C9" w:rsidRDefault="00654A54" w:rsidP="005A693C">
            <w:pPr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2.2. Д</w:t>
            </w:r>
            <w:r w:rsidR="005A693C">
              <w:rPr>
                <w:sz w:val="20"/>
                <w:szCs w:val="20"/>
              </w:rPr>
              <w:t>ом культуры</w:t>
            </w:r>
            <w:r w:rsidRPr="00BB76C9">
              <w:rPr>
                <w:sz w:val="20"/>
                <w:szCs w:val="20"/>
              </w:rPr>
              <w:t xml:space="preserve"> (зал сцена) </w:t>
            </w:r>
            <w:proofErr w:type="spellStart"/>
            <w:r w:rsidRPr="00BB76C9">
              <w:rPr>
                <w:sz w:val="20"/>
                <w:szCs w:val="20"/>
              </w:rPr>
              <w:t>с.Ново</w:t>
            </w:r>
            <w:proofErr w:type="spellEnd"/>
            <w:r w:rsidRPr="00BB76C9">
              <w:rPr>
                <w:sz w:val="20"/>
                <w:szCs w:val="20"/>
              </w:rPr>
              <w:t>-Кусково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387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8 000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ind w:left="-175" w:right="-206"/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163,90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7004,2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2,86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20031,9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20979,2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-947,3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12,6</w:t>
            </w:r>
          </w:p>
        </w:tc>
      </w:tr>
      <w:tr w:rsidR="00654A54" w:rsidRPr="00BB76C9" w:rsidTr="00772D4E">
        <w:trPr>
          <w:trHeight w:val="330"/>
        </w:trPr>
        <w:tc>
          <w:tcPr>
            <w:tcW w:w="1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ind w:left="-175" w:right="-26"/>
              <w:jc w:val="center"/>
              <w:rPr>
                <w:sz w:val="20"/>
                <w:szCs w:val="20"/>
              </w:rPr>
            </w:pPr>
            <w:r w:rsidRPr="00BB76C9">
              <w:rPr>
                <w:b/>
                <w:bCs/>
                <w:sz w:val="20"/>
                <w:szCs w:val="20"/>
              </w:rPr>
              <w:t>3. Административные учреждения</w:t>
            </w:r>
          </w:p>
        </w:tc>
      </w:tr>
      <w:tr w:rsidR="00654A54" w:rsidRPr="00BB76C9" w:rsidTr="00772D4E">
        <w:trPr>
          <w:trHeight w:val="33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54" w:rsidRPr="00BB76C9" w:rsidRDefault="00654A54" w:rsidP="00772D4E">
            <w:pPr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3.1. Административное здание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8 000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ind w:left="-175" w:right="-26"/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132,90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215,0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2,86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615,0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531,6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CD2EB5" w:rsidRDefault="00654A54" w:rsidP="00772D4E">
            <w:pPr>
              <w:jc w:val="center"/>
              <w:rPr>
                <w:sz w:val="20"/>
                <w:szCs w:val="20"/>
              </w:rPr>
            </w:pPr>
            <w:r w:rsidRPr="00CD2EB5">
              <w:rPr>
                <w:sz w:val="20"/>
                <w:szCs w:val="20"/>
              </w:rPr>
              <w:t>83,4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B76C9" w:rsidRDefault="00654A54" w:rsidP="00772D4E">
            <w:pPr>
              <w:jc w:val="center"/>
              <w:rPr>
                <w:sz w:val="20"/>
                <w:szCs w:val="20"/>
              </w:rPr>
            </w:pPr>
            <w:r w:rsidRPr="00BB76C9">
              <w:rPr>
                <w:sz w:val="20"/>
                <w:szCs w:val="20"/>
              </w:rPr>
              <w:t>10,4</w:t>
            </w:r>
          </w:p>
        </w:tc>
      </w:tr>
      <w:tr w:rsidR="00654A54" w:rsidRPr="00BB76C9" w:rsidTr="00772D4E">
        <w:trPr>
          <w:trHeight w:val="523"/>
        </w:trPr>
        <w:tc>
          <w:tcPr>
            <w:tcW w:w="1339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BB76C9" w:rsidRDefault="00654A54" w:rsidP="00772D4E">
            <w:pPr>
              <w:rPr>
                <w:rFonts w:ascii="Arial CYR" w:hAnsi="Arial CYR" w:cs="Arial CYR"/>
                <w:sz w:val="20"/>
                <w:szCs w:val="20"/>
              </w:rPr>
            </w:pPr>
            <w:r w:rsidRPr="00BB76C9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B76C9" w:rsidRDefault="00654A54" w:rsidP="00772D4E">
            <w:pPr>
              <w:jc w:val="center"/>
              <w:rPr>
                <w:b/>
                <w:sz w:val="20"/>
                <w:szCs w:val="20"/>
              </w:rPr>
            </w:pPr>
            <w:r w:rsidRPr="00BB76C9">
              <w:rPr>
                <w:b/>
                <w:sz w:val="20"/>
                <w:szCs w:val="20"/>
              </w:rPr>
              <w:t>-547,5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B76C9" w:rsidRDefault="00654A54" w:rsidP="00772D4E">
            <w:pPr>
              <w:jc w:val="center"/>
              <w:rPr>
                <w:b/>
                <w:bCs/>
                <w:sz w:val="20"/>
                <w:szCs w:val="20"/>
              </w:rPr>
            </w:pPr>
            <w:r w:rsidRPr="00BB76C9">
              <w:rPr>
                <w:b/>
                <w:bCs/>
                <w:sz w:val="20"/>
                <w:szCs w:val="20"/>
              </w:rPr>
              <w:t>8,5-12,9</w:t>
            </w:r>
          </w:p>
        </w:tc>
      </w:tr>
    </w:tbl>
    <w:p w:rsidR="00654A54" w:rsidRPr="00BB76C9" w:rsidRDefault="00654A54" w:rsidP="00654A54">
      <w:pPr>
        <w:pStyle w:val="12"/>
        <w:ind w:firstLine="709"/>
        <w:jc w:val="right"/>
      </w:pPr>
    </w:p>
    <w:p w:rsidR="00654A54" w:rsidRPr="00BB76C9" w:rsidRDefault="00654A54" w:rsidP="00654A54">
      <w:pPr>
        <w:pStyle w:val="12"/>
        <w:ind w:firstLine="709"/>
      </w:pPr>
    </w:p>
    <w:p w:rsidR="00654A54" w:rsidRPr="00CD2EB5" w:rsidRDefault="00654A54" w:rsidP="00654A54">
      <w:pPr>
        <w:pStyle w:val="12"/>
        <w:ind w:firstLine="709"/>
        <w:jc w:val="both"/>
        <w:rPr>
          <w:lang w:val="ru-RU"/>
        </w:rPr>
      </w:pPr>
      <w:r w:rsidRPr="00086257">
        <w:rPr>
          <w:b/>
          <w:lang w:val="ru-RU"/>
        </w:rPr>
        <w:t>Вывод</w:t>
      </w:r>
      <w:r w:rsidRPr="00086257">
        <w:rPr>
          <w:lang w:val="ru-RU"/>
        </w:rPr>
        <w:t xml:space="preserve">: В </w:t>
      </w:r>
      <w:proofErr w:type="spellStart"/>
      <w:r w:rsidRPr="00086257">
        <w:rPr>
          <w:lang w:val="ru-RU"/>
        </w:rPr>
        <w:t>Новокусковском</w:t>
      </w:r>
      <w:proofErr w:type="spellEnd"/>
      <w:r w:rsidRPr="00086257">
        <w:rPr>
          <w:lang w:val="ru-RU"/>
        </w:rPr>
        <w:t xml:space="preserve"> сельском поселении наблюдается частичное внедрение энергосберегающих ламп. В учреждениях культуры из-за продолжительности годовой работы осветительных приборов равной 720 ч (3ч в сутки) потенциал экономии за первый год будет отрицательным, но экономия будет наблюдаться на второй год в размере </w:t>
      </w:r>
      <w:r w:rsidRPr="00086257">
        <w:rPr>
          <w:b/>
          <w:lang w:val="ru-RU"/>
        </w:rPr>
        <w:t>25</w:t>
      </w:r>
      <w:r w:rsidRPr="00BB76C9">
        <w:rPr>
          <w:b/>
        </w:rPr>
        <w:t> </w:t>
      </w:r>
      <w:r w:rsidRPr="00086257">
        <w:rPr>
          <w:b/>
          <w:lang w:val="ru-RU"/>
        </w:rPr>
        <w:t>224,7 руб</w:t>
      </w:r>
      <w:r w:rsidRPr="00086257">
        <w:rPr>
          <w:lang w:val="ru-RU"/>
        </w:rPr>
        <w:t xml:space="preserve">. По </w:t>
      </w:r>
      <w:r w:rsidRPr="00CD2EB5">
        <w:rPr>
          <w:lang w:val="ru-RU"/>
        </w:rPr>
        <w:t>административным</w:t>
      </w:r>
      <w:r w:rsidRPr="005953F8">
        <w:rPr>
          <w:color w:val="0000FF"/>
          <w:lang w:val="ru-RU"/>
        </w:rPr>
        <w:t xml:space="preserve"> </w:t>
      </w:r>
      <w:r w:rsidRPr="00086257">
        <w:rPr>
          <w:lang w:val="ru-RU"/>
        </w:rPr>
        <w:t>и муниципальн</w:t>
      </w:r>
      <w:r w:rsidR="00726F3C">
        <w:rPr>
          <w:lang w:val="ru-RU"/>
        </w:rPr>
        <w:t xml:space="preserve">ым </w:t>
      </w:r>
      <w:r w:rsidRPr="00086257">
        <w:rPr>
          <w:lang w:val="ru-RU"/>
        </w:rPr>
        <w:t xml:space="preserve">образовательным учреждениям экономия за первый год составит </w:t>
      </w:r>
      <w:r>
        <w:rPr>
          <w:lang w:val="ru-RU"/>
        </w:rPr>
        <w:t>615,4</w:t>
      </w:r>
      <w:r w:rsidRPr="005953F8">
        <w:rPr>
          <w:color w:val="0000FF"/>
          <w:lang w:val="ru-RU"/>
        </w:rPr>
        <w:t xml:space="preserve"> </w:t>
      </w:r>
      <w:r w:rsidRPr="00086257">
        <w:rPr>
          <w:lang w:val="ru-RU"/>
        </w:rPr>
        <w:t>руб./год</w:t>
      </w:r>
      <w:r>
        <w:rPr>
          <w:lang w:val="ru-RU"/>
        </w:rPr>
        <w:t xml:space="preserve">, за второй год – 2458,2 </w:t>
      </w:r>
      <w:r w:rsidRPr="00086257">
        <w:rPr>
          <w:lang w:val="ru-RU"/>
        </w:rPr>
        <w:t>руб./год</w:t>
      </w:r>
      <w:r w:rsidRPr="00CD2EB5">
        <w:rPr>
          <w:lang w:val="ru-RU"/>
        </w:rPr>
        <w:t>.</w:t>
      </w:r>
    </w:p>
    <w:p w:rsidR="00654A54" w:rsidRPr="00CD2EB5" w:rsidRDefault="00654A54" w:rsidP="00654A54">
      <w:pPr>
        <w:pStyle w:val="12"/>
        <w:ind w:firstLine="709"/>
        <w:rPr>
          <w:lang w:val="ru-RU"/>
        </w:rPr>
      </w:pPr>
    </w:p>
    <w:p w:rsidR="00654A54" w:rsidRPr="00CD2EB5" w:rsidRDefault="00654A54" w:rsidP="00654A54">
      <w:pPr>
        <w:pStyle w:val="12"/>
        <w:ind w:firstLine="709"/>
        <w:rPr>
          <w:lang w:val="ru-RU"/>
        </w:rPr>
      </w:pPr>
    </w:p>
    <w:p w:rsidR="00654A54" w:rsidRPr="00CD2EB5" w:rsidRDefault="00654A54" w:rsidP="00654A54">
      <w:pPr>
        <w:pStyle w:val="12"/>
        <w:ind w:firstLine="709"/>
        <w:rPr>
          <w:lang w:val="ru-RU"/>
        </w:rPr>
      </w:pPr>
    </w:p>
    <w:p w:rsidR="00654A54" w:rsidRPr="00CD2EB5" w:rsidRDefault="00654A54" w:rsidP="00654A54">
      <w:pPr>
        <w:pStyle w:val="12"/>
        <w:ind w:firstLine="709"/>
        <w:rPr>
          <w:lang w:val="ru-RU"/>
        </w:rPr>
      </w:pPr>
    </w:p>
    <w:p w:rsidR="00654A54" w:rsidRPr="00CD2EB5" w:rsidRDefault="00654A54" w:rsidP="00654A54">
      <w:pPr>
        <w:pStyle w:val="12"/>
        <w:ind w:firstLine="709"/>
        <w:rPr>
          <w:lang w:val="ru-RU"/>
        </w:rPr>
      </w:pPr>
    </w:p>
    <w:p w:rsidR="00654A54" w:rsidRPr="009A2407" w:rsidRDefault="00654A54" w:rsidP="00654A54">
      <w:pPr>
        <w:pStyle w:val="12"/>
        <w:ind w:firstLine="709"/>
        <w:rPr>
          <w:lang w:val="ru-RU"/>
        </w:rPr>
      </w:pPr>
    </w:p>
    <w:p w:rsidR="00654A54" w:rsidRDefault="00654A54" w:rsidP="00654A54">
      <w:pPr>
        <w:jc w:val="center"/>
        <w:rPr>
          <w:b/>
        </w:rPr>
      </w:pPr>
    </w:p>
    <w:p w:rsidR="00654A54" w:rsidRDefault="00654A54" w:rsidP="00654A54">
      <w:pPr>
        <w:jc w:val="center"/>
        <w:rPr>
          <w:b/>
        </w:rPr>
        <w:sectPr w:rsidR="00654A54" w:rsidSect="005A693C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654A54" w:rsidRPr="00250425" w:rsidRDefault="00DF0AF4" w:rsidP="00654A54">
      <w:pPr>
        <w:pStyle w:val="1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17" w:name="_Toc260407059"/>
      <w:r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5</w:t>
      </w:r>
      <w:r w:rsidR="00654A54" w:rsidRPr="00250425">
        <w:rPr>
          <w:rFonts w:ascii="Times New Roman" w:hAnsi="Times New Roman" w:cs="Times New Roman"/>
          <w:caps/>
          <w:color w:val="auto"/>
          <w:sz w:val="24"/>
          <w:szCs w:val="24"/>
        </w:rPr>
        <w:t>. анализ состояния систем уличного освещения</w:t>
      </w:r>
      <w:bookmarkEnd w:id="17"/>
      <w:r w:rsidR="00654A54" w:rsidRPr="0025042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</w:p>
    <w:p w:rsidR="00654A54" w:rsidRPr="00FA3A46" w:rsidRDefault="00654A54" w:rsidP="00654A54">
      <w:pPr>
        <w:spacing w:before="120"/>
        <w:ind w:firstLine="720"/>
        <w:jc w:val="both"/>
      </w:pPr>
      <w:r w:rsidRPr="00FA3A46">
        <w:t xml:space="preserve">Основной задачей </w:t>
      </w:r>
      <w:r>
        <w:t xml:space="preserve">систем наружного освещения </w:t>
      </w:r>
      <w:r w:rsidRPr="00FA3A46">
        <w:t>населенных пунктов, дорог, автострад является обеспечение безопасности движения механизированного транспорта и пешеходов в темное время суток.</w:t>
      </w:r>
      <w:r>
        <w:t xml:space="preserve"> </w:t>
      </w:r>
      <w:r w:rsidRPr="00FA3A46">
        <w:t>Фотометрической характеристикой, определяющей уровень видимости объектов, является яркость (освещенность) дорожного покрытия.</w:t>
      </w:r>
    </w:p>
    <w:p w:rsidR="00654A54" w:rsidRDefault="00654A54" w:rsidP="00654A54">
      <w:pPr>
        <w:spacing w:before="120"/>
        <w:ind w:firstLine="720"/>
        <w:jc w:val="both"/>
      </w:pPr>
      <w:r w:rsidRPr="00FA3A46">
        <w:t xml:space="preserve">Эффективность </w:t>
      </w:r>
      <w:r>
        <w:t xml:space="preserve">осветительных установок </w:t>
      </w:r>
      <w:r w:rsidRPr="00FA3A46">
        <w:t xml:space="preserve">определяется стоимостью световой энергии, вырабатываемой за срок службы </w:t>
      </w:r>
      <w:r w:rsidR="00367F12">
        <w:t>осветительных установок</w:t>
      </w:r>
      <w:r w:rsidRPr="00FA3A46">
        <w:t xml:space="preserve">, и в значительной степени затратами на оплату </w:t>
      </w:r>
      <w:r>
        <w:t>электроэнергии</w:t>
      </w:r>
      <w:r w:rsidRPr="00FA3A46">
        <w:t xml:space="preserve">. В структуре стоимостных показателей </w:t>
      </w:r>
      <w:r w:rsidR="00367F12">
        <w:t xml:space="preserve">осветительных установок </w:t>
      </w:r>
      <w:r w:rsidRPr="00FA3A46">
        <w:t xml:space="preserve">стоимость потребляемой </w:t>
      </w:r>
      <w:r w:rsidR="00367F12">
        <w:t>электроэнергии</w:t>
      </w:r>
      <w:r w:rsidRPr="00FA3A46">
        <w:t xml:space="preserve"> составляет главную часть общих затрат (до 75%) и значительно превосходит капитальные и эксплуатационные затраты. </w:t>
      </w:r>
    </w:p>
    <w:p w:rsidR="00654A54" w:rsidRDefault="00654A54" w:rsidP="00654A54">
      <w:pPr>
        <w:spacing w:before="120"/>
        <w:ind w:firstLine="720"/>
        <w:jc w:val="both"/>
      </w:pPr>
      <w:r>
        <w:t>Ф</w:t>
      </w:r>
      <w:r w:rsidRPr="00FF526F">
        <w:t>актическо</w:t>
      </w:r>
      <w:r>
        <w:t>е</w:t>
      </w:r>
      <w:r w:rsidRPr="00FF526F">
        <w:t xml:space="preserve"> потреблени</w:t>
      </w:r>
      <w:r>
        <w:t>е</w:t>
      </w:r>
      <w:r w:rsidRPr="00FF526F">
        <w:t xml:space="preserve"> электроэнергии на цели наружного освещения</w:t>
      </w:r>
      <w:r>
        <w:t xml:space="preserve"> представлены в таблице 3.</w:t>
      </w:r>
    </w:p>
    <w:p w:rsidR="00654A54" w:rsidRDefault="00654A54" w:rsidP="00654A54">
      <w:pPr>
        <w:spacing w:before="120"/>
        <w:ind w:firstLine="720"/>
        <w:jc w:val="both"/>
      </w:pPr>
      <w:r>
        <w:t>Таблиц</w:t>
      </w:r>
      <w:r w:rsidR="00367F12">
        <w:t>а 3. – Фактическое потребление электроэнергии</w:t>
      </w:r>
      <w:r>
        <w:t xml:space="preserve"> в поселении.</w:t>
      </w:r>
    </w:p>
    <w:p w:rsidR="00654A54" w:rsidRDefault="00654A54" w:rsidP="00654A54">
      <w:pPr>
        <w:spacing w:before="120"/>
        <w:ind w:firstLine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2229"/>
        <w:gridCol w:w="2107"/>
        <w:gridCol w:w="2109"/>
      </w:tblGrid>
      <w:tr w:rsidR="00654A54" w:rsidTr="00772D4E">
        <w:trPr>
          <w:jc w:val="center"/>
        </w:trPr>
        <w:tc>
          <w:tcPr>
            <w:tcW w:w="2647" w:type="dxa"/>
            <w:vAlign w:val="center"/>
          </w:tcPr>
          <w:p w:rsidR="00654A54" w:rsidRPr="00BA1FE4" w:rsidRDefault="00654A54" w:rsidP="00772D4E">
            <w:pPr>
              <w:jc w:val="center"/>
            </w:pPr>
            <w:r w:rsidRPr="00BA1FE4">
              <w:t>Поселение</w:t>
            </w:r>
          </w:p>
        </w:tc>
        <w:tc>
          <w:tcPr>
            <w:tcW w:w="2229" w:type="dxa"/>
            <w:vAlign w:val="center"/>
          </w:tcPr>
          <w:p w:rsidR="00654A54" w:rsidRPr="00BA1FE4" w:rsidRDefault="00654A54" w:rsidP="00367F12">
            <w:pPr>
              <w:jc w:val="center"/>
            </w:pPr>
            <w:r w:rsidRPr="00BA1FE4">
              <w:t xml:space="preserve">Факт. </w:t>
            </w:r>
            <w:proofErr w:type="spellStart"/>
            <w:r w:rsidRPr="00BA1FE4">
              <w:t>потребл</w:t>
            </w:r>
            <w:proofErr w:type="spellEnd"/>
            <w:r w:rsidRPr="00BA1FE4">
              <w:t xml:space="preserve">. </w:t>
            </w:r>
            <w:r w:rsidR="00367F12">
              <w:t>электроэнергии</w:t>
            </w:r>
            <w:r w:rsidRPr="00BA1FE4">
              <w:t xml:space="preserve">, (по </w:t>
            </w:r>
            <w:proofErr w:type="spellStart"/>
            <w:r w:rsidRPr="00BA1FE4">
              <w:t>опросн.лист</w:t>
            </w:r>
            <w:proofErr w:type="spellEnd"/>
            <w:r w:rsidRPr="00BA1FE4">
              <w:t xml:space="preserve">.), </w:t>
            </w:r>
            <w:proofErr w:type="spellStart"/>
            <w:r w:rsidRPr="00BA1FE4">
              <w:t>кВтч</w:t>
            </w:r>
            <w:proofErr w:type="spellEnd"/>
          </w:p>
        </w:tc>
        <w:tc>
          <w:tcPr>
            <w:tcW w:w="2107" w:type="dxa"/>
            <w:vAlign w:val="center"/>
          </w:tcPr>
          <w:p w:rsidR="00654A54" w:rsidRPr="00BA1FE4" w:rsidRDefault="00654A54" w:rsidP="00367F12">
            <w:pPr>
              <w:jc w:val="center"/>
            </w:pPr>
            <w:r w:rsidRPr="00BA1FE4">
              <w:t xml:space="preserve">Факт. </w:t>
            </w:r>
            <w:proofErr w:type="spellStart"/>
            <w:r w:rsidRPr="00BA1FE4">
              <w:t>потребл</w:t>
            </w:r>
            <w:proofErr w:type="spellEnd"/>
            <w:r w:rsidRPr="00BA1FE4">
              <w:t xml:space="preserve">. </w:t>
            </w:r>
            <w:r w:rsidR="00820C94">
              <w:t>э</w:t>
            </w:r>
            <w:r w:rsidR="00367F12">
              <w:t>лектроэнергии,</w:t>
            </w:r>
            <w:r w:rsidRPr="00BA1FE4">
              <w:t xml:space="preserve"> (расчет), </w:t>
            </w:r>
            <w:proofErr w:type="spellStart"/>
            <w:r w:rsidRPr="00BA1FE4">
              <w:t>кВтч</w:t>
            </w:r>
            <w:proofErr w:type="spellEnd"/>
          </w:p>
        </w:tc>
        <w:tc>
          <w:tcPr>
            <w:tcW w:w="2109" w:type="dxa"/>
            <w:vAlign w:val="center"/>
          </w:tcPr>
          <w:p w:rsidR="00654A54" w:rsidRPr="00BA1FE4" w:rsidRDefault="00654A54" w:rsidP="00772D4E">
            <w:pPr>
              <w:ind w:right="125"/>
              <w:jc w:val="center"/>
            </w:pPr>
            <w:r>
              <w:t>Превышение (+), недобор (-</w:t>
            </w:r>
            <w:r w:rsidRPr="00BA1FE4">
              <w:t xml:space="preserve">) </w:t>
            </w:r>
            <w:r w:rsidR="00367F12">
              <w:t>электроэнергии</w:t>
            </w:r>
            <w:r w:rsidRPr="00BA1FE4">
              <w:t>,</w:t>
            </w:r>
          </w:p>
          <w:p w:rsidR="00654A54" w:rsidRPr="00BA1FE4" w:rsidRDefault="00654A54" w:rsidP="00772D4E">
            <w:pPr>
              <w:jc w:val="center"/>
            </w:pPr>
            <w:proofErr w:type="spellStart"/>
            <w:r w:rsidRPr="00BA1FE4">
              <w:t>кВтч</w:t>
            </w:r>
            <w:proofErr w:type="spellEnd"/>
          </w:p>
        </w:tc>
      </w:tr>
      <w:tr w:rsidR="00654A54" w:rsidTr="00772D4E">
        <w:trPr>
          <w:jc w:val="center"/>
        </w:trPr>
        <w:tc>
          <w:tcPr>
            <w:tcW w:w="2647" w:type="dxa"/>
            <w:vAlign w:val="center"/>
          </w:tcPr>
          <w:p w:rsidR="00654A54" w:rsidRPr="00BA1FE4" w:rsidRDefault="00654A54" w:rsidP="00772D4E">
            <w:pPr>
              <w:jc w:val="center"/>
            </w:pPr>
            <w:r w:rsidRPr="00BA1FE4">
              <w:t>1</w:t>
            </w:r>
          </w:p>
        </w:tc>
        <w:tc>
          <w:tcPr>
            <w:tcW w:w="2229" w:type="dxa"/>
            <w:vAlign w:val="center"/>
          </w:tcPr>
          <w:p w:rsidR="00654A54" w:rsidRPr="00BA1FE4" w:rsidRDefault="00654A54" w:rsidP="00772D4E">
            <w:pPr>
              <w:jc w:val="center"/>
            </w:pPr>
            <w:r w:rsidRPr="00BA1FE4">
              <w:t>2</w:t>
            </w:r>
          </w:p>
        </w:tc>
        <w:tc>
          <w:tcPr>
            <w:tcW w:w="2107" w:type="dxa"/>
            <w:vAlign w:val="center"/>
          </w:tcPr>
          <w:p w:rsidR="00654A54" w:rsidRPr="00BA1FE4" w:rsidRDefault="00654A54" w:rsidP="00772D4E">
            <w:pPr>
              <w:jc w:val="center"/>
            </w:pPr>
            <w:r w:rsidRPr="00BA1FE4">
              <w:t>3</w:t>
            </w:r>
          </w:p>
        </w:tc>
        <w:tc>
          <w:tcPr>
            <w:tcW w:w="2109" w:type="dxa"/>
            <w:vAlign w:val="center"/>
          </w:tcPr>
          <w:p w:rsidR="00654A54" w:rsidRPr="00BA1FE4" w:rsidRDefault="00654A54" w:rsidP="00772D4E">
            <w:pPr>
              <w:jc w:val="center"/>
            </w:pPr>
            <w:r w:rsidRPr="00BA1FE4">
              <w:t>4</w:t>
            </w:r>
          </w:p>
        </w:tc>
      </w:tr>
      <w:tr w:rsidR="00654A54" w:rsidTr="00772D4E">
        <w:trPr>
          <w:jc w:val="center"/>
        </w:trPr>
        <w:tc>
          <w:tcPr>
            <w:tcW w:w="2647" w:type="dxa"/>
            <w:vAlign w:val="center"/>
          </w:tcPr>
          <w:p w:rsidR="00654A54" w:rsidRDefault="00654A54" w:rsidP="00772D4E"/>
          <w:p w:rsidR="00654A54" w:rsidRDefault="00654A54" w:rsidP="00772D4E">
            <w:proofErr w:type="spellStart"/>
            <w:r w:rsidRPr="00BA1FE4">
              <w:t>Новокусковское</w:t>
            </w:r>
            <w:proofErr w:type="spellEnd"/>
            <w:r w:rsidRPr="00BA1FE4">
              <w:t xml:space="preserve"> с/п</w:t>
            </w:r>
          </w:p>
          <w:p w:rsidR="00654A54" w:rsidRPr="00BA1FE4" w:rsidRDefault="00654A54" w:rsidP="00772D4E"/>
        </w:tc>
        <w:tc>
          <w:tcPr>
            <w:tcW w:w="2229" w:type="dxa"/>
            <w:vAlign w:val="center"/>
          </w:tcPr>
          <w:p w:rsidR="00654A54" w:rsidRPr="00BA1FE4" w:rsidRDefault="00654A54" w:rsidP="00772D4E">
            <w:pPr>
              <w:jc w:val="center"/>
            </w:pPr>
            <w:r w:rsidRPr="00BA1FE4">
              <w:t>54 000</w:t>
            </w:r>
          </w:p>
        </w:tc>
        <w:tc>
          <w:tcPr>
            <w:tcW w:w="2107" w:type="dxa"/>
            <w:vAlign w:val="center"/>
          </w:tcPr>
          <w:p w:rsidR="00654A54" w:rsidRPr="00BA1FE4" w:rsidRDefault="00654A54" w:rsidP="00772D4E">
            <w:pPr>
              <w:jc w:val="center"/>
            </w:pPr>
            <w:r w:rsidRPr="00BA1FE4">
              <w:t>28</w:t>
            </w:r>
            <w:r>
              <w:t xml:space="preserve"> </w:t>
            </w:r>
            <w:r w:rsidRPr="00BA1FE4">
              <w:t>316,29</w:t>
            </w:r>
          </w:p>
        </w:tc>
        <w:tc>
          <w:tcPr>
            <w:tcW w:w="2109" w:type="dxa"/>
            <w:vAlign w:val="center"/>
          </w:tcPr>
          <w:p w:rsidR="00654A54" w:rsidRPr="00BA1FE4" w:rsidRDefault="00654A54" w:rsidP="00772D4E">
            <w:pPr>
              <w:jc w:val="center"/>
            </w:pPr>
            <w:r w:rsidRPr="00BA1FE4">
              <w:t>25</w:t>
            </w:r>
            <w:r>
              <w:t xml:space="preserve"> </w:t>
            </w:r>
            <w:r w:rsidRPr="00BA1FE4">
              <w:t>683,71</w:t>
            </w:r>
          </w:p>
        </w:tc>
      </w:tr>
    </w:tbl>
    <w:p w:rsidR="00654A54" w:rsidRDefault="00654A54" w:rsidP="00654A54">
      <w:pPr>
        <w:spacing w:before="120"/>
        <w:ind w:firstLine="720"/>
        <w:jc w:val="both"/>
      </w:pPr>
      <w:r>
        <w:t xml:space="preserve">Превышение (+) или недобор (-) </w:t>
      </w:r>
      <w:r w:rsidR="00367F12">
        <w:t>электроэнергии</w:t>
      </w:r>
      <w:r>
        <w:t xml:space="preserve"> на нужды </w:t>
      </w:r>
      <w:r w:rsidR="00820C94">
        <w:t>наружного освещения</w:t>
      </w:r>
      <w:r>
        <w:t xml:space="preserve"> определялся как разница между столбцами 2 и 3. В </w:t>
      </w:r>
      <w:proofErr w:type="spellStart"/>
      <w:r>
        <w:t>Новокусковском</w:t>
      </w:r>
      <w:proofErr w:type="spellEnd"/>
      <w:r>
        <w:t xml:space="preserve"> сельском поселении наблюдается превышение потребления </w:t>
      </w:r>
      <w:r w:rsidR="00820C94">
        <w:t>электроэнергии</w:t>
      </w:r>
      <w:r w:rsidR="00EF11BF">
        <w:t>.</w:t>
      </w:r>
      <w:r>
        <w:t xml:space="preserve"> </w:t>
      </w:r>
      <w:r w:rsidR="00EF11BF">
        <w:t>Д</w:t>
      </w:r>
      <w:r>
        <w:t xml:space="preserve">ля выяснения причин </w:t>
      </w:r>
      <w:r w:rsidR="00EF11BF">
        <w:t xml:space="preserve">превышения потребления электроэнергии </w:t>
      </w:r>
      <w:r>
        <w:t>необходимо провести энергетическое обследование.</w:t>
      </w:r>
    </w:p>
    <w:p w:rsidR="00654A54" w:rsidRPr="00A97571" w:rsidRDefault="00654A54" w:rsidP="00654A54">
      <w:pPr>
        <w:spacing w:before="120"/>
        <w:ind w:firstLine="720"/>
        <w:jc w:val="both"/>
      </w:pPr>
      <w:r w:rsidRPr="00A97571">
        <w:t>В поселени</w:t>
      </w:r>
      <w:r>
        <w:t>и</w:t>
      </w:r>
      <w:r w:rsidRPr="00A97571">
        <w:t xml:space="preserve"> внедрено автоматическое включение уличного освещения. Данное мероприятие является основополагающим в энергосбережении </w:t>
      </w:r>
      <w:r w:rsidR="00820C94">
        <w:t>осветительных установок</w:t>
      </w:r>
      <w:r w:rsidRPr="00A97571">
        <w:t xml:space="preserve">. Однако, превышение потребления </w:t>
      </w:r>
      <w:r w:rsidR="00820C94">
        <w:t>электроэнергии</w:t>
      </w:r>
      <w:r w:rsidRPr="00A97571">
        <w:t xml:space="preserve"> в </w:t>
      </w:r>
      <w:r w:rsidR="00820C94">
        <w:t>осветительных установках</w:t>
      </w:r>
      <w:r w:rsidRPr="00A97571">
        <w:t xml:space="preserve"> все же присутствует и скорее всего связано с хищением </w:t>
      </w:r>
      <w:r w:rsidR="00820C94">
        <w:t>электроэнергии</w:t>
      </w:r>
      <w:r w:rsidRPr="00A97571">
        <w:t>.</w:t>
      </w:r>
    </w:p>
    <w:p w:rsidR="00654A54" w:rsidRDefault="00654A54" w:rsidP="00654A54">
      <w:pPr>
        <w:spacing w:before="120"/>
        <w:ind w:firstLine="720"/>
        <w:jc w:val="both"/>
      </w:pPr>
      <w:r>
        <w:t>Расч</w:t>
      </w:r>
      <w:r w:rsidR="00820C94">
        <w:t>ет потенциала годовой экономии электроэнергии</w:t>
      </w:r>
      <w:r w:rsidRPr="008E0814">
        <w:t xml:space="preserve"> </w:t>
      </w:r>
      <w:r>
        <w:t xml:space="preserve">на </w:t>
      </w:r>
      <w:r w:rsidR="00820C94">
        <w:t>наружном освещении</w:t>
      </w:r>
      <w:r>
        <w:t xml:space="preserve"> </w:t>
      </w:r>
      <w:r w:rsidRPr="008E0814">
        <w:t xml:space="preserve">при </w:t>
      </w:r>
      <w:r>
        <w:t xml:space="preserve">замене </w:t>
      </w:r>
      <w:r w:rsidR="00604D14">
        <w:t xml:space="preserve">дуговых ртутных </w:t>
      </w:r>
      <w:r>
        <w:t xml:space="preserve">ламп </w:t>
      </w:r>
      <w:r w:rsidR="00604D14">
        <w:t xml:space="preserve">(далее </w:t>
      </w:r>
      <w:r w:rsidR="00604D14" w:rsidRPr="00604D14">
        <w:t xml:space="preserve">– </w:t>
      </w:r>
      <w:r w:rsidRPr="00604D14">
        <w:t>ДРЛ</w:t>
      </w:r>
      <w:r w:rsidR="00604D14" w:rsidRPr="00604D14">
        <w:t>)</w:t>
      </w:r>
      <w:r w:rsidRPr="00604D14">
        <w:t xml:space="preserve"> на</w:t>
      </w:r>
      <w:r>
        <w:t xml:space="preserve"> натриевые лампы серии </w:t>
      </w:r>
      <w:proofErr w:type="spellStart"/>
      <w:r>
        <w:t>ДНаТ</w:t>
      </w:r>
      <w:proofErr w:type="spellEnd"/>
      <w:r>
        <w:t xml:space="preserve"> с </w:t>
      </w:r>
      <w:r w:rsidRPr="008E0814">
        <w:t>более высокой светоотдачей</w:t>
      </w:r>
      <w:r>
        <w:t xml:space="preserve"> и большим сроком службы при сохранении фактического уровня освещенности и светового потока представлен в таблице 4.</w:t>
      </w:r>
    </w:p>
    <w:p w:rsidR="00654A54" w:rsidRPr="00086257" w:rsidRDefault="00654A54" w:rsidP="00654A54">
      <w:pPr>
        <w:pStyle w:val="12"/>
        <w:spacing w:before="120"/>
        <w:ind w:firstLine="709"/>
        <w:rPr>
          <w:lang w:val="ru-RU"/>
        </w:rPr>
      </w:pPr>
      <w:r w:rsidRPr="00086257">
        <w:rPr>
          <w:lang w:val="ru-RU"/>
        </w:rPr>
        <w:t xml:space="preserve">Выбор </w:t>
      </w:r>
      <w:proofErr w:type="spellStart"/>
      <w:r w:rsidRPr="00086257">
        <w:rPr>
          <w:lang w:val="ru-RU"/>
        </w:rPr>
        <w:t>ДНаТ</w:t>
      </w:r>
      <w:proofErr w:type="spellEnd"/>
      <w:r w:rsidRPr="00086257">
        <w:rPr>
          <w:lang w:val="ru-RU"/>
        </w:rPr>
        <w:t xml:space="preserve"> осуществлялся по каталогу фирмы «Мицар» (</w:t>
      </w:r>
      <w:hyperlink r:id="rId12" w:history="1">
        <w:r w:rsidRPr="00726F3C">
          <w:rPr>
            <w:rStyle w:val="a5"/>
            <w:color w:val="auto"/>
          </w:rPr>
          <w:t>www</w:t>
        </w:r>
        <w:r w:rsidRPr="00726F3C">
          <w:rPr>
            <w:rStyle w:val="a5"/>
            <w:color w:val="auto"/>
            <w:lang w:val="ru-RU"/>
          </w:rPr>
          <w:t>.</w:t>
        </w:r>
        <w:proofErr w:type="spellStart"/>
        <w:r w:rsidRPr="00726F3C">
          <w:rPr>
            <w:rStyle w:val="a5"/>
            <w:color w:val="auto"/>
          </w:rPr>
          <w:t>amsicom</w:t>
        </w:r>
        <w:proofErr w:type="spellEnd"/>
        <w:r w:rsidRPr="00726F3C">
          <w:rPr>
            <w:rStyle w:val="a5"/>
            <w:color w:val="auto"/>
            <w:lang w:val="ru-RU"/>
          </w:rPr>
          <w:t>.</w:t>
        </w:r>
        <w:proofErr w:type="spellStart"/>
        <w:r w:rsidRPr="00726F3C">
          <w:rPr>
            <w:rStyle w:val="a5"/>
            <w:color w:val="auto"/>
          </w:rPr>
          <w:t>ru</w:t>
        </w:r>
        <w:proofErr w:type="spellEnd"/>
      </w:hyperlink>
      <w:r w:rsidRPr="00086257">
        <w:rPr>
          <w:lang w:val="ru-RU"/>
        </w:rPr>
        <w:t>).</w:t>
      </w:r>
    </w:p>
    <w:p w:rsidR="00654A54" w:rsidRDefault="00654A54" w:rsidP="00654A54">
      <w:pPr>
        <w:pStyle w:val="12"/>
        <w:spacing w:before="120"/>
        <w:ind w:firstLine="709"/>
        <w:jc w:val="center"/>
        <w:rPr>
          <w:b/>
          <w:lang w:val="ru-RU"/>
        </w:rPr>
      </w:pPr>
    </w:p>
    <w:p w:rsidR="00654A54" w:rsidRDefault="00654A54" w:rsidP="00654A54">
      <w:pPr>
        <w:pStyle w:val="12"/>
        <w:spacing w:before="120"/>
        <w:ind w:firstLine="709"/>
        <w:jc w:val="center"/>
        <w:rPr>
          <w:b/>
          <w:lang w:val="ru-RU"/>
        </w:rPr>
      </w:pPr>
    </w:p>
    <w:p w:rsidR="00654A54" w:rsidRDefault="00654A54" w:rsidP="00654A54">
      <w:pPr>
        <w:sectPr w:rsidR="00654A54" w:rsidSect="005A693C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</w:p>
    <w:p w:rsidR="00654A54" w:rsidRDefault="00654A54" w:rsidP="00654A54">
      <w:pPr>
        <w:pStyle w:val="12"/>
        <w:ind w:firstLine="709"/>
        <w:jc w:val="right"/>
        <w:rPr>
          <w:lang w:val="ru-RU"/>
        </w:rPr>
      </w:pPr>
      <w:r>
        <w:rPr>
          <w:lang w:val="ru-RU"/>
        </w:rPr>
        <w:lastRenderedPageBreak/>
        <w:t>Таблица 4.  Анализ состояния систем НО в поселении</w:t>
      </w:r>
    </w:p>
    <w:p w:rsidR="00654A54" w:rsidRDefault="00654A54" w:rsidP="00654A54">
      <w:pPr>
        <w:pStyle w:val="12"/>
        <w:ind w:firstLine="709"/>
        <w:jc w:val="right"/>
        <w:rPr>
          <w:lang w:val="ru-RU"/>
        </w:rPr>
      </w:pPr>
    </w:p>
    <w:tbl>
      <w:tblPr>
        <w:tblW w:w="15325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940"/>
        <w:gridCol w:w="595"/>
        <w:gridCol w:w="549"/>
        <w:gridCol w:w="531"/>
        <w:gridCol w:w="540"/>
        <w:gridCol w:w="616"/>
        <w:gridCol w:w="824"/>
        <w:gridCol w:w="578"/>
        <w:gridCol w:w="549"/>
        <w:gridCol w:w="531"/>
        <w:gridCol w:w="540"/>
        <w:gridCol w:w="720"/>
        <w:gridCol w:w="862"/>
        <w:gridCol w:w="876"/>
        <w:gridCol w:w="803"/>
        <w:gridCol w:w="1080"/>
        <w:gridCol w:w="943"/>
        <w:gridCol w:w="1217"/>
        <w:gridCol w:w="1031"/>
      </w:tblGrid>
      <w:tr w:rsidR="00654A54" w:rsidTr="00772D4E">
        <w:trPr>
          <w:trHeight w:val="255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</w:t>
            </w:r>
            <w:r w:rsidR="004443A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ения и поселения</w:t>
            </w:r>
          </w:p>
        </w:tc>
        <w:tc>
          <w:tcPr>
            <w:tcW w:w="3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Исходные данные</w:t>
            </w:r>
          </w:p>
        </w:tc>
        <w:tc>
          <w:tcPr>
            <w:tcW w:w="2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Выбор </w:t>
            </w:r>
            <w:proofErr w:type="spellStart"/>
            <w:r>
              <w:rPr>
                <w:b/>
                <w:bCs/>
                <w:sz w:val="20"/>
                <w:szCs w:val="20"/>
              </w:rPr>
              <w:t>ДНаТ</w:t>
            </w:r>
            <w:proofErr w:type="spellEnd"/>
          </w:p>
        </w:tc>
        <w:tc>
          <w:tcPr>
            <w:tcW w:w="6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Расчет</w:t>
            </w:r>
          </w:p>
        </w:tc>
      </w:tr>
      <w:tr w:rsidR="00654A54" w:rsidTr="00772D4E">
        <w:trPr>
          <w:trHeight w:val="1020"/>
        </w:trPr>
        <w:tc>
          <w:tcPr>
            <w:tcW w:w="19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Рп</w:t>
            </w:r>
            <w:proofErr w:type="spellEnd"/>
            <w:r>
              <w:rPr>
                <w:b/>
                <w:bCs/>
                <w:sz w:val="20"/>
                <w:szCs w:val="20"/>
              </w:rPr>
              <w:t>, Вт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Nф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ind w:left="-117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Фп</w:t>
            </w:r>
            <w:proofErr w:type="spellEnd"/>
            <w:r>
              <w:rPr>
                <w:b/>
                <w:bCs/>
                <w:sz w:val="20"/>
                <w:szCs w:val="20"/>
              </w:rPr>
              <w:t>,</w:t>
            </w:r>
          </w:p>
          <w:p w:rsidR="00654A54" w:rsidRDefault="00654A54" w:rsidP="00772D4E">
            <w:pPr>
              <w:ind w:left="-117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лк</w:t>
            </w:r>
            <w:proofErr w:type="spellEnd"/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Тп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654A54" w:rsidRDefault="00654A54" w:rsidP="00772D4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 год, ч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ind w:left="-184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Wф.год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 </w:t>
            </w:r>
            <w:proofErr w:type="spellStart"/>
            <w:r>
              <w:rPr>
                <w:b/>
                <w:bCs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Рп</w:t>
            </w:r>
            <w:proofErr w:type="spellEnd"/>
            <w:r>
              <w:rPr>
                <w:b/>
                <w:bCs/>
                <w:sz w:val="20"/>
                <w:szCs w:val="20"/>
              </w:rPr>
              <w:t>, Вт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Nф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ind w:left="-117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Фп</w:t>
            </w:r>
            <w:proofErr w:type="spellEnd"/>
            <w:r>
              <w:rPr>
                <w:b/>
                <w:bCs/>
                <w:sz w:val="20"/>
                <w:szCs w:val="20"/>
              </w:rPr>
              <w:t>,</w:t>
            </w:r>
          </w:p>
          <w:p w:rsidR="00654A54" w:rsidRDefault="00654A54" w:rsidP="00772D4E">
            <w:pPr>
              <w:ind w:left="-117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лк</w:t>
            </w:r>
            <w:proofErr w:type="spellEnd"/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ind w:left="-146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Тп,ч</w:t>
            </w:r>
            <w:proofErr w:type="spellEnd"/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Ценаруб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ind w:left="-146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ДРЛ, </w:t>
            </w:r>
            <w:proofErr w:type="spellStart"/>
            <w:r>
              <w:rPr>
                <w:b/>
                <w:bCs/>
                <w:sz w:val="20"/>
                <w:szCs w:val="20"/>
              </w:rPr>
              <w:t>кВтч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за год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ind w:right="-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ДНаТ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кВтч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за год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ind w:left="-205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 руб.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Эконом.</w:t>
            </w:r>
          </w:p>
          <w:p w:rsidR="00654A54" w:rsidRDefault="00654A54" w:rsidP="00772D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эф-</w:t>
            </w:r>
            <w:proofErr w:type="spellStart"/>
            <w:r>
              <w:rPr>
                <w:b/>
                <w:bCs/>
                <w:sz w:val="20"/>
                <w:szCs w:val="20"/>
              </w:rPr>
              <w:t>ть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при замене, руб./год. 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Стоим-</w:t>
            </w:r>
            <w:proofErr w:type="spellStart"/>
            <w:r>
              <w:rPr>
                <w:b/>
                <w:bCs/>
                <w:sz w:val="20"/>
                <w:szCs w:val="20"/>
              </w:rPr>
              <w:t>ть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замены, руб.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Потенциал </w:t>
            </w:r>
            <w:proofErr w:type="spellStart"/>
            <w:r>
              <w:rPr>
                <w:b/>
                <w:bCs/>
                <w:sz w:val="20"/>
                <w:szCs w:val="20"/>
              </w:rPr>
              <w:t>годов.эконом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.,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</w:t>
            </w:r>
            <w:proofErr w:type="spellEnd"/>
            <w:r>
              <w:rPr>
                <w:b/>
                <w:bCs/>
                <w:sz w:val="20"/>
                <w:szCs w:val="20"/>
              </w:rPr>
              <w:t>/год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 окупаем-</w:t>
            </w:r>
            <w:proofErr w:type="spellStart"/>
            <w:r>
              <w:rPr>
                <w:b/>
                <w:bCs/>
                <w:sz w:val="20"/>
                <w:szCs w:val="20"/>
              </w:rPr>
              <w:t>ти</w:t>
            </w:r>
            <w:proofErr w:type="spellEnd"/>
            <w:r>
              <w:rPr>
                <w:b/>
                <w:bCs/>
                <w:sz w:val="20"/>
                <w:szCs w:val="20"/>
              </w:rPr>
              <w:t>, год.</w:t>
            </w:r>
          </w:p>
        </w:tc>
      </w:tr>
      <w:tr w:rsidR="00654A54" w:rsidTr="00772D4E">
        <w:trPr>
          <w:trHeight w:val="255"/>
        </w:trPr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Новокусковское</w:t>
            </w:r>
            <w:proofErr w:type="spellEnd"/>
            <w:r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ind w:left="-11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ind w:left="-18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ind w:left="-11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ind w:left="-14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ind w:left="-14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5243,76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2 966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ind w:left="-20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6513,05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2715,05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</w:tr>
      <w:tr w:rsidR="00654A54" w:rsidTr="00772D4E">
        <w:trPr>
          <w:trHeight w:val="255"/>
        </w:trPr>
        <w:tc>
          <w:tcPr>
            <w:tcW w:w="19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ind w:left="-11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ind w:left="-18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ind w:left="-11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ind w:left="-14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ind w:left="-14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23072,53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12 910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A54" w:rsidRDefault="00654A54" w:rsidP="00772D4E">
            <w:pPr>
              <w:snapToGrid w:val="0"/>
              <w:ind w:left="-20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29065,90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10622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18443,90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4A54" w:rsidRDefault="00654A54" w:rsidP="00772D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</w:tr>
    </w:tbl>
    <w:p w:rsidR="00654A54" w:rsidRDefault="00654A54" w:rsidP="00654A54">
      <w:pPr>
        <w:sectPr w:rsidR="00654A54" w:rsidSect="00BA1F34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18" w:right="851" w:bottom="851" w:left="851" w:header="720" w:footer="720" w:gutter="0"/>
          <w:cols w:space="720"/>
          <w:docGrid w:linePitch="360"/>
        </w:sectPr>
      </w:pPr>
    </w:p>
    <w:p w:rsidR="00654A54" w:rsidRDefault="00654A54" w:rsidP="00654A54">
      <w:pPr>
        <w:jc w:val="both"/>
        <w:rPr>
          <w:b/>
        </w:rPr>
      </w:pPr>
      <w:r>
        <w:rPr>
          <w:b/>
        </w:rPr>
        <w:lastRenderedPageBreak/>
        <w:t>Пояснения к таблице:</w:t>
      </w:r>
    </w:p>
    <w:p w:rsidR="00654A54" w:rsidRDefault="00654A54" w:rsidP="00654A54">
      <w:r>
        <w:rPr>
          <w:b/>
        </w:rPr>
        <w:t>Р п</w:t>
      </w:r>
      <w:r>
        <w:t>, Вт – мощность ДРЛ (</w:t>
      </w:r>
      <w:proofErr w:type="spellStart"/>
      <w:r>
        <w:t>опросн</w:t>
      </w:r>
      <w:proofErr w:type="spellEnd"/>
      <w:r>
        <w:t xml:space="preserve">. лист.);  </w:t>
      </w:r>
    </w:p>
    <w:p w:rsidR="00654A54" w:rsidRDefault="00654A54" w:rsidP="00654A54">
      <w:proofErr w:type="spellStart"/>
      <w:r>
        <w:rPr>
          <w:b/>
        </w:rPr>
        <w:t>Nф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шт</w:t>
      </w:r>
      <w:proofErr w:type="spellEnd"/>
      <w:r>
        <w:t xml:space="preserve"> – фактическое количество ДРЛ (</w:t>
      </w:r>
      <w:proofErr w:type="spellStart"/>
      <w:r>
        <w:t>опросн</w:t>
      </w:r>
      <w:proofErr w:type="spellEnd"/>
      <w:r>
        <w:t>. лист.);</w:t>
      </w:r>
    </w:p>
    <w:p w:rsidR="00654A54" w:rsidRDefault="00654A54" w:rsidP="00654A54">
      <w:r>
        <w:rPr>
          <w:b/>
        </w:rPr>
        <w:t xml:space="preserve">Ф п, </w:t>
      </w:r>
      <w:proofErr w:type="spellStart"/>
      <w:r>
        <w:rPr>
          <w:b/>
        </w:rPr>
        <w:t>лк</w:t>
      </w:r>
      <w:proofErr w:type="spellEnd"/>
      <w:r>
        <w:t xml:space="preserve">  - световой поток ДРЛ (</w:t>
      </w:r>
      <w:proofErr w:type="spellStart"/>
      <w:r>
        <w:t>пасп</w:t>
      </w:r>
      <w:proofErr w:type="spellEnd"/>
      <w:r>
        <w:t>. данные);</w:t>
      </w:r>
    </w:p>
    <w:p w:rsidR="00654A54" w:rsidRDefault="00654A54" w:rsidP="00654A54">
      <w:r>
        <w:rPr>
          <w:b/>
        </w:rPr>
        <w:t>Т п, ч</w:t>
      </w:r>
      <w:r>
        <w:t xml:space="preserve"> – годовое число работы ДРЛ (</w:t>
      </w:r>
      <w:proofErr w:type="spellStart"/>
      <w:r>
        <w:t>пасп</w:t>
      </w:r>
      <w:proofErr w:type="spellEnd"/>
      <w:r>
        <w:t>. данные);</w:t>
      </w:r>
    </w:p>
    <w:p w:rsidR="00654A54" w:rsidRDefault="00654A54" w:rsidP="00654A54">
      <w:r>
        <w:rPr>
          <w:b/>
        </w:rPr>
        <w:t>Т год, ч</w:t>
      </w:r>
      <w:r>
        <w:t xml:space="preserve"> – продолжительность работы ДРЛ за год (</w:t>
      </w:r>
      <w:proofErr w:type="spellStart"/>
      <w:r>
        <w:t>опросн</w:t>
      </w:r>
      <w:proofErr w:type="spellEnd"/>
      <w:r>
        <w:t>. лист.);</w:t>
      </w:r>
    </w:p>
    <w:p w:rsidR="00654A54" w:rsidRDefault="00654A54" w:rsidP="00654A54">
      <w:pPr>
        <w:rPr>
          <w:bCs/>
        </w:rPr>
      </w:pPr>
      <w:proofErr w:type="spellStart"/>
      <w:r>
        <w:rPr>
          <w:b/>
          <w:bCs/>
        </w:rPr>
        <w:t>Wф.г</w:t>
      </w:r>
      <w:proofErr w:type="spellEnd"/>
      <w:proofErr w:type="gramStart"/>
      <w:r>
        <w:rPr>
          <w:b/>
          <w:bCs/>
        </w:rPr>
        <w:t xml:space="preserve">,  </w:t>
      </w:r>
      <w:proofErr w:type="spellStart"/>
      <w:r>
        <w:rPr>
          <w:b/>
          <w:bCs/>
        </w:rPr>
        <w:t>кВтч</w:t>
      </w:r>
      <w:proofErr w:type="spellEnd"/>
      <w:proofErr w:type="gramEnd"/>
      <w:r>
        <w:rPr>
          <w:b/>
          <w:bCs/>
        </w:rPr>
        <w:t xml:space="preserve"> – </w:t>
      </w:r>
      <w:r>
        <w:rPr>
          <w:bCs/>
        </w:rPr>
        <w:t xml:space="preserve">фактическое потребление </w:t>
      </w:r>
      <w:r w:rsidR="00820C94">
        <w:rPr>
          <w:bCs/>
        </w:rPr>
        <w:t>электроэнергии осветительными установками</w:t>
      </w:r>
      <w:r>
        <w:rPr>
          <w:bCs/>
        </w:rPr>
        <w:t xml:space="preserve"> (</w:t>
      </w:r>
      <w:proofErr w:type="spellStart"/>
      <w:r>
        <w:rPr>
          <w:bCs/>
        </w:rPr>
        <w:t>опросн</w:t>
      </w:r>
      <w:proofErr w:type="spellEnd"/>
      <w:r>
        <w:rPr>
          <w:bCs/>
        </w:rPr>
        <w:t>. лист);</w:t>
      </w:r>
    </w:p>
    <w:p w:rsidR="00654A54" w:rsidRDefault="00654A54" w:rsidP="00654A54">
      <w:r>
        <w:rPr>
          <w:b/>
        </w:rPr>
        <w:t>Р*п, Вт</w:t>
      </w:r>
      <w:r>
        <w:t xml:space="preserve"> – мощность </w:t>
      </w:r>
      <w:proofErr w:type="spellStart"/>
      <w:r>
        <w:t>ДНаТ</w:t>
      </w:r>
      <w:proofErr w:type="spellEnd"/>
      <w:r>
        <w:t xml:space="preserve"> (</w:t>
      </w:r>
      <w:proofErr w:type="spellStart"/>
      <w:r>
        <w:t>пасп</w:t>
      </w:r>
      <w:proofErr w:type="spellEnd"/>
      <w:r>
        <w:t>. данные);</w:t>
      </w:r>
    </w:p>
    <w:p w:rsidR="00654A54" w:rsidRDefault="00654A54" w:rsidP="00654A54">
      <w:r>
        <w:rPr>
          <w:b/>
        </w:rPr>
        <w:t xml:space="preserve">N*,  </w:t>
      </w:r>
      <w:proofErr w:type="spellStart"/>
      <w:r>
        <w:rPr>
          <w:b/>
        </w:rPr>
        <w:t>шт</w:t>
      </w:r>
      <w:proofErr w:type="spellEnd"/>
      <w:r>
        <w:t xml:space="preserve"> – новое количество </w:t>
      </w:r>
      <w:proofErr w:type="spellStart"/>
      <w:r>
        <w:t>ДНаТ</w:t>
      </w:r>
      <w:proofErr w:type="spellEnd"/>
      <w:r>
        <w:t>, необходимое для сохранения уровня освещенности;</w:t>
      </w:r>
    </w:p>
    <w:p w:rsidR="00654A54" w:rsidRDefault="00654A54" w:rsidP="00654A54">
      <w:r>
        <w:rPr>
          <w:b/>
        </w:rPr>
        <w:t xml:space="preserve">Ф*п, </w:t>
      </w:r>
      <w:proofErr w:type="spellStart"/>
      <w:r>
        <w:rPr>
          <w:b/>
        </w:rPr>
        <w:t>лк</w:t>
      </w:r>
      <w:proofErr w:type="spellEnd"/>
      <w:r>
        <w:t xml:space="preserve"> – световой поток </w:t>
      </w:r>
      <w:proofErr w:type="spellStart"/>
      <w:r>
        <w:t>ДНаТ</w:t>
      </w:r>
      <w:proofErr w:type="spellEnd"/>
      <w:r>
        <w:t xml:space="preserve"> (</w:t>
      </w:r>
      <w:proofErr w:type="spellStart"/>
      <w:r>
        <w:t>пасп</w:t>
      </w:r>
      <w:proofErr w:type="spellEnd"/>
      <w:r>
        <w:t>. данные);</w:t>
      </w:r>
    </w:p>
    <w:p w:rsidR="00654A54" w:rsidRDefault="00654A54" w:rsidP="00654A54">
      <w:r>
        <w:rPr>
          <w:b/>
        </w:rPr>
        <w:t>Т* п, ч</w:t>
      </w:r>
      <w:r>
        <w:t xml:space="preserve"> – годовое число работы </w:t>
      </w:r>
      <w:proofErr w:type="spellStart"/>
      <w:r>
        <w:t>ДНаТ</w:t>
      </w:r>
      <w:proofErr w:type="spellEnd"/>
      <w:r>
        <w:t xml:space="preserve"> (</w:t>
      </w:r>
      <w:proofErr w:type="spellStart"/>
      <w:r>
        <w:t>пасп</w:t>
      </w:r>
      <w:proofErr w:type="spellEnd"/>
      <w:r>
        <w:t>. данные);</w:t>
      </w:r>
    </w:p>
    <w:p w:rsidR="00654A54" w:rsidRPr="00726F3C" w:rsidRDefault="00654A54" w:rsidP="00654A54">
      <w:pPr>
        <w:rPr>
          <w:b/>
          <w:bCs/>
        </w:rPr>
      </w:pPr>
      <w:r>
        <w:rPr>
          <w:b/>
        </w:rPr>
        <w:t xml:space="preserve">Цена </w:t>
      </w:r>
      <w:proofErr w:type="spellStart"/>
      <w:r>
        <w:rPr>
          <w:b/>
        </w:rPr>
        <w:t>ДНаТ</w:t>
      </w:r>
      <w:proofErr w:type="spellEnd"/>
      <w:r>
        <w:rPr>
          <w:b/>
        </w:rPr>
        <w:t>, руб</w:t>
      </w:r>
      <w:r>
        <w:t xml:space="preserve">. – см. на </w:t>
      </w:r>
      <w:hyperlink r:id="rId17" w:history="1">
        <w:r w:rsidRPr="00726F3C">
          <w:rPr>
            <w:rStyle w:val="a5"/>
            <w:color w:val="auto"/>
          </w:rPr>
          <w:t>www.amsicom.ru</w:t>
        </w:r>
      </w:hyperlink>
    </w:p>
    <w:p w:rsidR="00654A54" w:rsidRDefault="00654A54" w:rsidP="00654A54">
      <w:pPr>
        <w:rPr>
          <w:bCs/>
        </w:rPr>
      </w:pPr>
      <w:proofErr w:type="spellStart"/>
      <w:r>
        <w:rPr>
          <w:b/>
          <w:bCs/>
        </w:rPr>
        <w:t>Wр.ДРЛ</w:t>
      </w:r>
      <w:proofErr w:type="spellEnd"/>
      <w:proofErr w:type="gramStart"/>
      <w:r>
        <w:rPr>
          <w:b/>
          <w:bCs/>
        </w:rPr>
        <w:t xml:space="preserve">,  </w:t>
      </w:r>
      <w:proofErr w:type="spellStart"/>
      <w:r>
        <w:rPr>
          <w:b/>
          <w:bCs/>
        </w:rPr>
        <w:t>кВтч</w:t>
      </w:r>
      <w:proofErr w:type="spellEnd"/>
      <w:proofErr w:type="gramEnd"/>
      <w:r>
        <w:rPr>
          <w:b/>
          <w:bCs/>
        </w:rPr>
        <w:t xml:space="preserve"> – </w:t>
      </w:r>
      <w:r>
        <w:rPr>
          <w:bCs/>
        </w:rPr>
        <w:t xml:space="preserve">нормируем. потребление </w:t>
      </w:r>
      <w:r w:rsidR="00820C94">
        <w:rPr>
          <w:bCs/>
        </w:rPr>
        <w:t>электроэнергии</w:t>
      </w:r>
      <w:r>
        <w:rPr>
          <w:bCs/>
        </w:rPr>
        <w:t xml:space="preserve"> лампами ДРЛ-250  за год;</w:t>
      </w:r>
    </w:p>
    <w:p w:rsidR="00654A54" w:rsidRDefault="00654A54" w:rsidP="00654A54">
      <w:pPr>
        <w:ind w:right="-5"/>
        <w:rPr>
          <w:bCs/>
        </w:rPr>
      </w:pPr>
      <w:proofErr w:type="spellStart"/>
      <w:r>
        <w:rPr>
          <w:b/>
          <w:bCs/>
        </w:rPr>
        <w:t>Wр.ДНаТ</w:t>
      </w:r>
      <w:proofErr w:type="spellEnd"/>
      <w:proofErr w:type="gramStart"/>
      <w:r>
        <w:rPr>
          <w:b/>
          <w:bCs/>
        </w:rPr>
        <w:t xml:space="preserve">,  </w:t>
      </w:r>
      <w:proofErr w:type="spellStart"/>
      <w:r>
        <w:rPr>
          <w:b/>
          <w:bCs/>
        </w:rPr>
        <w:t>кВтч</w:t>
      </w:r>
      <w:proofErr w:type="spellEnd"/>
      <w:proofErr w:type="gramEnd"/>
      <w:r>
        <w:rPr>
          <w:b/>
          <w:bCs/>
        </w:rPr>
        <w:t xml:space="preserve"> – </w:t>
      </w:r>
      <w:r>
        <w:rPr>
          <w:bCs/>
        </w:rPr>
        <w:t xml:space="preserve">нормируем. потребление </w:t>
      </w:r>
      <w:r w:rsidR="00820C94">
        <w:rPr>
          <w:bCs/>
        </w:rPr>
        <w:t>электроэнергии</w:t>
      </w:r>
      <w:r>
        <w:rPr>
          <w:bCs/>
        </w:rPr>
        <w:t xml:space="preserve"> лампами ДНаТ-150  за  год;</w:t>
      </w:r>
    </w:p>
    <w:p w:rsidR="00654A54" w:rsidRDefault="00654A54" w:rsidP="00654A54">
      <w:r>
        <w:rPr>
          <w:b/>
        </w:rPr>
        <w:t>Тариф ЭЭ НО,   руб./</w:t>
      </w:r>
      <w:proofErr w:type="spellStart"/>
      <w:r>
        <w:rPr>
          <w:b/>
        </w:rPr>
        <w:t>кВт·ч</w:t>
      </w:r>
      <w:proofErr w:type="spellEnd"/>
      <w:r>
        <w:t xml:space="preserve"> – указанный в опросных листах;</w:t>
      </w:r>
    </w:p>
    <w:p w:rsidR="00654A54" w:rsidRDefault="00654A54" w:rsidP="00654A54">
      <w:proofErr w:type="spellStart"/>
      <w:r>
        <w:rPr>
          <w:b/>
        </w:rPr>
        <w:t>Экономич</w:t>
      </w:r>
      <w:proofErr w:type="spellEnd"/>
      <w:r>
        <w:rPr>
          <w:b/>
        </w:rPr>
        <w:t>. эф-</w:t>
      </w:r>
      <w:proofErr w:type="spellStart"/>
      <w:r>
        <w:rPr>
          <w:b/>
        </w:rPr>
        <w:t>ть</w:t>
      </w:r>
      <w:proofErr w:type="spellEnd"/>
      <w:r>
        <w:rPr>
          <w:b/>
        </w:rPr>
        <w:t>, руб./год</w:t>
      </w:r>
      <w:r>
        <w:t xml:space="preserve">. – экономия </w:t>
      </w:r>
      <w:r w:rsidR="00820C94">
        <w:t xml:space="preserve">электроэнергии </w:t>
      </w:r>
      <w:r>
        <w:t xml:space="preserve">в рублях при установке </w:t>
      </w:r>
      <w:proofErr w:type="spellStart"/>
      <w:r>
        <w:t>ДНаТ</w:t>
      </w:r>
      <w:proofErr w:type="spellEnd"/>
      <w:r>
        <w:t xml:space="preserve"> вместо ДРЛ;</w:t>
      </w:r>
    </w:p>
    <w:p w:rsidR="00654A54" w:rsidRDefault="00654A54" w:rsidP="00654A54">
      <w:r>
        <w:rPr>
          <w:b/>
        </w:rPr>
        <w:t>Стоим-</w:t>
      </w:r>
      <w:proofErr w:type="spellStart"/>
      <w:r>
        <w:rPr>
          <w:b/>
        </w:rPr>
        <w:t>ть</w:t>
      </w:r>
      <w:proofErr w:type="spellEnd"/>
      <w:r>
        <w:rPr>
          <w:b/>
        </w:rPr>
        <w:t xml:space="preserve"> замены, руб</w:t>
      </w:r>
      <w:r>
        <w:t xml:space="preserve">. – стоимость покупки и монтажа </w:t>
      </w:r>
      <w:proofErr w:type="spellStart"/>
      <w:r>
        <w:t>ДНаТ</w:t>
      </w:r>
      <w:proofErr w:type="spellEnd"/>
      <w:r>
        <w:t>;</w:t>
      </w:r>
    </w:p>
    <w:p w:rsidR="00654A54" w:rsidRDefault="00654A54" w:rsidP="00654A54">
      <w:r>
        <w:rPr>
          <w:b/>
        </w:rPr>
        <w:t>Потенциал год. эконом</w:t>
      </w:r>
      <w:r w:rsidR="00726F3C">
        <w:rPr>
          <w:b/>
        </w:rPr>
        <w:t>ии</w:t>
      </w:r>
      <w:r>
        <w:rPr>
          <w:b/>
        </w:rPr>
        <w:t xml:space="preserve">, </w:t>
      </w:r>
      <w:proofErr w:type="spellStart"/>
      <w:r>
        <w:rPr>
          <w:b/>
        </w:rPr>
        <w:t>руб</w:t>
      </w:r>
      <w:proofErr w:type="spellEnd"/>
      <w:r>
        <w:rPr>
          <w:b/>
        </w:rPr>
        <w:t>/год</w:t>
      </w:r>
      <w:r>
        <w:t xml:space="preserve"> – экономия </w:t>
      </w:r>
      <w:r w:rsidR="00820C94">
        <w:t>электроэнергии</w:t>
      </w:r>
      <w:r>
        <w:t xml:space="preserve"> в рублях при замене ДРЛ на </w:t>
      </w:r>
      <w:proofErr w:type="spellStart"/>
      <w:r>
        <w:t>ДНаТ</w:t>
      </w:r>
      <w:proofErr w:type="spellEnd"/>
      <w:r>
        <w:t xml:space="preserve"> за минусом стоимости </w:t>
      </w:r>
      <w:proofErr w:type="spellStart"/>
      <w:r>
        <w:t>ДНаТ</w:t>
      </w:r>
      <w:proofErr w:type="spellEnd"/>
      <w:r>
        <w:t>;</w:t>
      </w:r>
    </w:p>
    <w:p w:rsidR="00654A54" w:rsidRDefault="00654A54" w:rsidP="00654A54">
      <w:r>
        <w:rPr>
          <w:b/>
        </w:rPr>
        <w:t>Период окупаем-</w:t>
      </w:r>
      <w:proofErr w:type="spellStart"/>
      <w:r>
        <w:rPr>
          <w:b/>
        </w:rPr>
        <w:t>ти</w:t>
      </w:r>
      <w:proofErr w:type="spellEnd"/>
      <w:r>
        <w:rPr>
          <w:b/>
        </w:rPr>
        <w:t>, мес.</w:t>
      </w:r>
      <w:r>
        <w:t xml:space="preserve"> – период окупаемости покупки и установки новых </w:t>
      </w:r>
      <w:proofErr w:type="spellStart"/>
      <w:r>
        <w:t>ДНаТ</w:t>
      </w:r>
      <w:proofErr w:type="spellEnd"/>
      <w:r>
        <w:t xml:space="preserve">. </w:t>
      </w:r>
    </w:p>
    <w:p w:rsidR="00654A54" w:rsidRDefault="00654A54" w:rsidP="00654A54">
      <w:pPr>
        <w:jc w:val="both"/>
      </w:pPr>
    </w:p>
    <w:p w:rsidR="00654A54" w:rsidRDefault="00654A54" w:rsidP="00654A54">
      <w:pPr>
        <w:spacing w:before="120"/>
        <w:ind w:firstLine="720"/>
        <w:jc w:val="both"/>
      </w:pPr>
      <w:r>
        <w:t xml:space="preserve">Анализ данных таблицы 4 показывает, что при замене ламп ДРЛ на </w:t>
      </w:r>
      <w:proofErr w:type="spellStart"/>
      <w:r>
        <w:t>ДНаТ</w:t>
      </w:r>
      <w:proofErr w:type="spellEnd"/>
      <w:r>
        <w:t xml:space="preserve"> уменьшается фактическое количество ламп и потребление </w:t>
      </w:r>
      <w:r w:rsidR="00820C94">
        <w:t>электроэнергии</w:t>
      </w:r>
      <w:r>
        <w:t xml:space="preserve"> период окупаемости меньше года. </w:t>
      </w:r>
    </w:p>
    <w:p w:rsidR="00654A54" w:rsidRDefault="00654A54" w:rsidP="00654A54">
      <w:pPr>
        <w:spacing w:before="120"/>
        <w:ind w:firstLine="720"/>
        <w:jc w:val="both"/>
      </w:pPr>
      <w:r>
        <w:t xml:space="preserve">Существенную экономию расхода </w:t>
      </w:r>
      <w:r w:rsidR="00820C94">
        <w:t>электроэнергии</w:t>
      </w:r>
      <w:r>
        <w:t xml:space="preserve"> на освещение можно получить с помощью рациональной системы управления освещением. Такие системы осуществляют включение и отключение осветительных приборов при следующих условиях:</w:t>
      </w:r>
    </w:p>
    <w:p w:rsidR="00654A54" w:rsidRDefault="00654A54" w:rsidP="00654A54">
      <w:pPr>
        <w:numPr>
          <w:ilvl w:val="0"/>
          <w:numId w:val="14"/>
        </w:numPr>
        <w:tabs>
          <w:tab w:val="left" w:pos="1080"/>
        </w:tabs>
        <w:suppressAutoHyphens/>
        <w:spacing w:before="120"/>
        <w:ind w:left="1080" w:firstLine="0"/>
        <w:jc w:val="both"/>
      </w:pPr>
      <w:r>
        <w:t>в зависимости от уровня естественной освещенности (н</w:t>
      </w:r>
      <w:r w:rsidR="00BA1F34">
        <w:t>априме</w:t>
      </w:r>
      <w:r>
        <w:t>р, по сигналам фотоэлементов);</w:t>
      </w:r>
    </w:p>
    <w:p w:rsidR="00654A54" w:rsidRDefault="00654A54" w:rsidP="00654A54">
      <w:pPr>
        <w:numPr>
          <w:ilvl w:val="0"/>
          <w:numId w:val="14"/>
        </w:numPr>
        <w:tabs>
          <w:tab w:val="left" w:pos="1080"/>
        </w:tabs>
        <w:suppressAutoHyphens/>
        <w:spacing w:before="120"/>
        <w:ind w:left="1080" w:firstLine="0"/>
        <w:jc w:val="both"/>
      </w:pPr>
      <w:r>
        <w:t>при достижении определенного времени суток (н</w:t>
      </w:r>
      <w:r w:rsidR="00BA1F34">
        <w:t>априме</w:t>
      </w:r>
      <w:r>
        <w:t>р, по сигнальным таймерам);</w:t>
      </w:r>
    </w:p>
    <w:p w:rsidR="00654A54" w:rsidRDefault="00654A54" w:rsidP="00654A54">
      <w:pPr>
        <w:numPr>
          <w:ilvl w:val="0"/>
          <w:numId w:val="14"/>
        </w:numPr>
        <w:tabs>
          <w:tab w:val="left" w:pos="1080"/>
        </w:tabs>
        <w:suppressAutoHyphens/>
        <w:spacing w:before="120"/>
        <w:ind w:left="1080" w:firstLine="0"/>
        <w:jc w:val="both"/>
      </w:pPr>
      <w:r>
        <w:t>при нажатии кнопок управления вручную;</w:t>
      </w:r>
    </w:p>
    <w:p w:rsidR="00654A54" w:rsidRDefault="00654A54" w:rsidP="00654A54">
      <w:pPr>
        <w:numPr>
          <w:ilvl w:val="0"/>
          <w:numId w:val="14"/>
        </w:numPr>
        <w:tabs>
          <w:tab w:val="left" w:pos="1080"/>
        </w:tabs>
        <w:suppressAutoHyphens/>
        <w:spacing w:before="120"/>
        <w:ind w:left="1080" w:firstLine="0"/>
        <w:jc w:val="both"/>
      </w:pPr>
      <w:r>
        <w:t>при поступлении сигналов от датчиков присутствия.</w:t>
      </w:r>
    </w:p>
    <w:p w:rsidR="00654A54" w:rsidRDefault="00654A54" w:rsidP="00820C94">
      <w:pPr>
        <w:pStyle w:val="12"/>
        <w:spacing w:before="120"/>
        <w:ind w:firstLine="709"/>
        <w:jc w:val="both"/>
        <w:rPr>
          <w:lang w:val="ru-RU"/>
        </w:rPr>
      </w:pPr>
      <w:r>
        <w:rPr>
          <w:lang w:val="ru-RU"/>
        </w:rPr>
        <w:t xml:space="preserve">Потенциалы экономии </w:t>
      </w:r>
      <w:r w:rsidR="00820C94">
        <w:rPr>
          <w:lang w:val="ru-RU"/>
        </w:rPr>
        <w:t>электроэнергии</w:t>
      </w:r>
      <w:r>
        <w:rPr>
          <w:lang w:val="ru-RU"/>
        </w:rPr>
        <w:t xml:space="preserve"> по системам освещения приведены в Приложении 1.</w:t>
      </w:r>
    </w:p>
    <w:p w:rsidR="00820C94" w:rsidRDefault="00654A54" w:rsidP="00820C94">
      <w:pPr>
        <w:pStyle w:val="12"/>
        <w:spacing w:before="120"/>
        <w:ind w:firstLine="709"/>
        <w:rPr>
          <w:lang w:val="ru-RU"/>
        </w:rPr>
      </w:pPr>
      <w:r>
        <w:rPr>
          <w:lang w:val="ru-RU"/>
        </w:rPr>
        <w:t>Целевые показатели приведены в Приложении 2.</w:t>
      </w:r>
      <w:bookmarkStart w:id="18" w:name="_Toc260407060"/>
    </w:p>
    <w:p w:rsidR="00820C94" w:rsidRDefault="00820C94" w:rsidP="00820C94">
      <w:pPr>
        <w:pStyle w:val="12"/>
        <w:spacing w:before="120"/>
        <w:ind w:firstLine="709"/>
        <w:rPr>
          <w:lang w:val="ru-RU"/>
        </w:rPr>
      </w:pPr>
    </w:p>
    <w:p w:rsidR="00654A54" w:rsidRPr="00820C94" w:rsidRDefault="00DF0AF4" w:rsidP="00820C94">
      <w:pPr>
        <w:pStyle w:val="12"/>
        <w:spacing w:before="120"/>
        <w:ind w:firstLine="709"/>
        <w:rPr>
          <w:b/>
          <w:caps/>
          <w:lang w:val="ru-RU"/>
        </w:rPr>
      </w:pPr>
      <w:r>
        <w:rPr>
          <w:b/>
          <w:lang w:val="ru-RU"/>
        </w:rPr>
        <w:t>6</w:t>
      </w:r>
      <w:r w:rsidR="00654A54" w:rsidRPr="00820C94">
        <w:rPr>
          <w:b/>
          <w:caps/>
          <w:lang w:val="ru-RU"/>
        </w:rPr>
        <w:t xml:space="preserve">. анализ энергетической эффективности жилищного фонда </w:t>
      </w:r>
      <w:bookmarkEnd w:id="18"/>
    </w:p>
    <w:p w:rsidR="00654A54" w:rsidRDefault="00654A54" w:rsidP="00654A54">
      <w:pPr>
        <w:autoSpaceDE w:val="0"/>
        <w:autoSpaceDN w:val="0"/>
        <w:adjustRightInd w:val="0"/>
        <w:spacing w:before="120" w:after="120"/>
        <w:ind w:firstLine="709"/>
        <w:jc w:val="both"/>
      </w:pPr>
      <w:r w:rsidRPr="004B2A2B">
        <w:t>Жилищно-коммунальное хозяйство относится к наиболее капиталоемким отраслям экономики</w:t>
      </w:r>
      <w:r>
        <w:t xml:space="preserve"> сельского поселения</w:t>
      </w:r>
      <w:r w:rsidRPr="004B2A2B">
        <w:t xml:space="preserve">. В целях повышения уровня энергосбережения в жилищном фонде </w:t>
      </w:r>
      <w:r>
        <w:t>в</w:t>
      </w:r>
      <w:r w:rsidRPr="004B2A2B">
        <w:t xml:space="preserve"> </w:t>
      </w:r>
      <w:r w:rsidR="00820C94">
        <w:t xml:space="preserve">Законе </w:t>
      </w:r>
      <w:r w:rsidRPr="004B2A2B">
        <w:t>№</w:t>
      </w:r>
      <w:r>
        <w:t xml:space="preserve"> </w:t>
      </w:r>
      <w:r w:rsidRPr="004B2A2B">
        <w:t>261</w:t>
      </w:r>
      <w:r>
        <w:t>-ФЗ</w:t>
      </w:r>
      <w:r w:rsidRPr="004B2A2B">
        <w:t xml:space="preserve"> </w:t>
      </w:r>
      <w:r>
        <w:t xml:space="preserve">представлен перечень требований и мероприятий, </w:t>
      </w:r>
      <w:r w:rsidRPr="004B2A2B">
        <w:t>обеспечивающ</w:t>
      </w:r>
      <w:r>
        <w:t>ие</w:t>
      </w:r>
      <w:r w:rsidRPr="004B2A2B">
        <w:t xml:space="preserve"> снижение объема используемых энергетических ресурсов</w:t>
      </w:r>
      <w:r>
        <w:t xml:space="preserve"> в жилищном фонде</w:t>
      </w:r>
      <w:r w:rsidRPr="004B2A2B">
        <w:t>.</w:t>
      </w:r>
    </w:p>
    <w:p w:rsidR="00654A54" w:rsidRDefault="00654A54" w:rsidP="00654A54">
      <w:pPr>
        <w:spacing w:before="120" w:after="120"/>
        <w:ind w:firstLine="709"/>
        <w:jc w:val="both"/>
        <w:rPr>
          <w:color w:val="000000"/>
        </w:rPr>
      </w:pPr>
      <w:r w:rsidRPr="00DD1C2C">
        <w:rPr>
          <w:color w:val="000000"/>
        </w:rPr>
        <w:t xml:space="preserve">Жилищный фонд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</w:t>
      </w:r>
      <w:r w:rsidRPr="00DD1C2C">
        <w:rPr>
          <w:color w:val="000000"/>
        </w:rPr>
        <w:t xml:space="preserve"> </w:t>
      </w:r>
      <w:r w:rsidRPr="00A96978">
        <w:rPr>
          <w:color w:val="000000"/>
        </w:rPr>
        <w:t>на 1 января 20</w:t>
      </w:r>
      <w:r>
        <w:rPr>
          <w:color w:val="000000"/>
        </w:rPr>
        <w:t>16</w:t>
      </w:r>
      <w:r w:rsidRPr="00A96978">
        <w:rPr>
          <w:color w:val="000000"/>
        </w:rPr>
        <w:t xml:space="preserve"> года</w:t>
      </w:r>
      <w:r w:rsidRPr="00E14C4B">
        <w:rPr>
          <w:color w:val="000000"/>
        </w:rPr>
        <w:t xml:space="preserve"> составил</w:t>
      </w:r>
      <w:r>
        <w:rPr>
          <w:color w:val="000000"/>
        </w:rPr>
        <w:t xml:space="preserve"> 52,3</w:t>
      </w:r>
      <w:r w:rsidRPr="00E14C4B">
        <w:rPr>
          <w:color w:val="000000"/>
        </w:rPr>
        <w:t xml:space="preserve"> тыс. м² общей площади.</w:t>
      </w:r>
      <w:r w:rsidRPr="00E14C4B">
        <w:rPr>
          <w:color w:val="0000FF"/>
        </w:rPr>
        <w:t xml:space="preserve"> </w:t>
      </w:r>
    </w:p>
    <w:p w:rsidR="00654A54" w:rsidRDefault="00654A54" w:rsidP="00654A54">
      <w:pPr>
        <w:spacing w:before="120" w:after="120"/>
        <w:ind w:firstLine="709"/>
        <w:jc w:val="both"/>
      </w:pPr>
      <w:r>
        <w:t xml:space="preserve">Уровень благоустройства жилищного фонда характеризуется обеспеченностью: </w:t>
      </w:r>
    </w:p>
    <w:p w:rsidR="00654A54" w:rsidRDefault="00654A54" w:rsidP="00654A54">
      <w:pPr>
        <w:numPr>
          <w:ilvl w:val="0"/>
          <w:numId w:val="15"/>
        </w:numPr>
        <w:spacing w:before="120" w:after="120"/>
      </w:pPr>
      <w:r>
        <w:lastRenderedPageBreak/>
        <w:t>центральным отоплением – 21%;</w:t>
      </w:r>
    </w:p>
    <w:p w:rsidR="00654A54" w:rsidRDefault="00654A54" w:rsidP="00654A54">
      <w:pPr>
        <w:numPr>
          <w:ilvl w:val="0"/>
          <w:numId w:val="15"/>
        </w:numPr>
        <w:spacing w:before="120" w:after="120"/>
      </w:pPr>
      <w:r>
        <w:t>холодным водоснабжением (водопроводом) – 36%;</w:t>
      </w:r>
    </w:p>
    <w:p w:rsidR="00654A54" w:rsidRDefault="00654A54" w:rsidP="00654A54">
      <w:pPr>
        <w:numPr>
          <w:ilvl w:val="0"/>
          <w:numId w:val="15"/>
        </w:numPr>
        <w:spacing w:before="120" w:after="120"/>
      </w:pPr>
      <w:r>
        <w:t>водоотведением – 25%.</w:t>
      </w:r>
    </w:p>
    <w:p w:rsidR="00654A54" w:rsidRDefault="00654A54" w:rsidP="00654A54">
      <w:pPr>
        <w:spacing w:before="120" w:after="120"/>
        <w:ind w:left="1069"/>
      </w:pPr>
      <w:r>
        <w:t>Горячее водоснабжение отсутствует.</w:t>
      </w:r>
    </w:p>
    <w:p w:rsidR="00654A54" w:rsidRPr="00E14C4B" w:rsidRDefault="00654A54" w:rsidP="00654A54">
      <w:pPr>
        <w:spacing w:before="120" w:after="120"/>
        <w:ind w:firstLine="709"/>
        <w:jc w:val="both"/>
        <w:rPr>
          <w:color w:val="0000FF"/>
        </w:rPr>
      </w:pPr>
      <w:r w:rsidRPr="00A96978">
        <w:rPr>
          <w:color w:val="000000"/>
        </w:rPr>
        <w:t xml:space="preserve">На территории </w:t>
      </w:r>
      <w:r>
        <w:rPr>
          <w:color w:val="000000"/>
        </w:rPr>
        <w:t>сельского поселения</w:t>
      </w:r>
      <w:r w:rsidRPr="00A96978">
        <w:rPr>
          <w:color w:val="000000"/>
        </w:rPr>
        <w:t xml:space="preserve"> действует </w:t>
      </w:r>
      <w:r>
        <w:rPr>
          <w:color w:val="000000"/>
        </w:rPr>
        <w:t>одно</w:t>
      </w:r>
      <w:r w:rsidRPr="00A96978">
        <w:rPr>
          <w:color w:val="000000"/>
        </w:rPr>
        <w:t xml:space="preserve"> </w:t>
      </w:r>
      <w:r>
        <w:rPr>
          <w:color w:val="000000"/>
        </w:rPr>
        <w:t xml:space="preserve">муниципальное </w:t>
      </w:r>
      <w:r w:rsidRPr="00A96978">
        <w:rPr>
          <w:color w:val="000000"/>
        </w:rPr>
        <w:t>предприяти</w:t>
      </w:r>
      <w:r>
        <w:rPr>
          <w:color w:val="000000"/>
        </w:rPr>
        <w:t>е</w:t>
      </w:r>
      <w:r w:rsidRPr="00A96978">
        <w:rPr>
          <w:color w:val="000000"/>
        </w:rPr>
        <w:t xml:space="preserve"> ЖКХ, основным видом деятельности котор</w:t>
      </w:r>
      <w:r>
        <w:rPr>
          <w:color w:val="000000"/>
        </w:rPr>
        <w:t>ого</w:t>
      </w:r>
      <w:r w:rsidRPr="00A96978">
        <w:rPr>
          <w:color w:val="000000"/>
        </w:rPr>
        <w:t xml:space="preserve"> является предоставление жилищно-коммунальных услуг</w:t>
      </w:r>
      <w:r w:rsidRPr="00E14C4B">
        <w:rPr>
          <w:color w:val="0000FF"/>
        </w:rPr>
        <w:t xml:space="preserve">. </w:t>
      </w:r>
      <w:r w:rsidRPr="00CD2EB5">
        <w:t xml:space="preserve">В </w:t>
      </w:r>
      <w:r>
        <w:t>сельском поселении</w:t>
      </w:r>
      <w:r w:rsidRPr="00CD2EB5">
        <w:t xml:space="preserve"> работает </w:t>
      </w:r>
      <w:r>
        <w:t>одна</w:t>
      </w:r>
      <w:r w:rsidRPr="00CD2EB5">
        <w:t xml:space="preserve"> управляющ</w:t>
      </w:r>
      <w:r>
        <w:t>ая</w:t>
      </w:r>
      <w:r w:rsidRPr="00CD2EB5">
        <w:t xml:space="preserve"> компани</w:t>
      </w:r>
      <w:r>
        <w:t>я</w:t>
      </w:r>
      <w:r w:rsidRPr="00CD2EB5">
        <w:t>.</w:t>
      </w:r>
    </w:p>
    <w:p w:rsidR="00654A54" w:rsidRDefault="00654A54" w:rsidP="00654A54">
      <w:pPr>
        <w:spacing w:before="120" w:after="120"/>
        <w:ind w:firstLine="709"/>
        <w:jc w:val="both"/>
      </w:pPr>
      <w:r>
        <w:t>Анализ жилищного фонда сельского поселения представлен в таблице 5.</w:t>
      </w:r>
    </w:p>
    <w:p w:rsidR="00654A54" w:rsidRDefault="00654A54" w:rsidP="00654A54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Таблица 5. Анализ жилищного фонда сельского поселения</w:t>
      </w:r>
    </w:p>
    <w:p w:rsidR="00654A54" w:rsidRDefault="00654A54" w:rsidP="00654A54">
      <w:pPr>
        <w:autoSpaceDE w:val="0"/>
        <w:autoSpaceDN w:val="0"/>
        <w:adjustRightInd w:val="0"/>
        <w:ind w:firstLine="708"/>
        <w:rPr>
          <w:color w:val="00000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4680"/>
      </w:tblGrid>
      <w:tr w:rsidR="00654A54" w:rsidTr="00772D4E">
        <w:trPr>
          <w:trHeight w:val="360"/>
        </w:trPr>
        <w:tc>
          <w:tcPr>
            <w:tcW w:w="3420" w:type="dxa"/>
            <w:vAlign w:val="center"/>
          </w:tcPr>
          <w:p w:rsidR="00654A54" w:rsidRPr="002A7FF2" w:rsidRDefault="00654A54" w:rsidP="00772D4E">
            <w:pPr>
              <w:jc w:val="center"/>
              <w:rPr>
                <w:bCs/>
              </w:rPr>
            </w:pPr>
            <w:r w:rsidRPr="002A7FF2">
              <w:rPr>
                <w:bCs/>
                <w:sz w:val="22"/>
                <w:szCs w:val="22"/>
              </w:rPr>
              <w:t>Поселение</w:t>
            </w:r>
          </w:p>
        </w:tc>
        <w:tc>
          <w:tcPr>
            <w:tcW w:w="4680" w:type="dxa"/>
            <w:vAlign w:val="center"/>
          </w:tcPr>
          <w:p w:rsidR="00654A54" w:rsidRPr="002A7FF2" w:rsidRDefault="00654A54" w:rsidP="00772D4E">
            <w:pPr>
              <w:jc w:val="center"/>
              <w:rPr>
                <w:b/>
                <w:bCs/>
              </w:rPr>
            </w:pPr>
            <w:proofErr w:type="spellStart"/>
            <w:r w:rsidRPr="002A7FF2">
              <w:rPr>
                <w:b/>
                <w:bCs/>
                <w:sz w:val="22"/>
                <w:szCs w:val="22"/>
              </w:rPr>
              <w:t>Новокусковское</w:t>
            </w:r>
            <w:proofErr w:type="spellEnd"/>
            <w:r w:rsidRPr="002A7FF2">
              <w:rPr>
                <w:b/>
                <w:bCs/>
                <w:sz w:val="22"/>
                <w:szCs w:val="22"/>
              </w:rPr>
              <w:t xml:space="preserve"> с/п</w:t>
            </w:r>
          </w:p>
        </w:tc>
      </w:tr>
      <w:tr w:rsidR="00654A54" w:rsidTr="00772D4E">
        <w:trPr>
          <w:trHeight w:val="360"/>
        </w:trPr>
        <w:tc>
          <w:tcPr>
            <w:tcW w:w="3420" w:type="dxa"/>
            <w:vAlign w:val="center"/>
          </w:tcPr>
          <w:p w:rsidR="00654A54" w:rsidRPr="002A7FF2" w:rsidRDefault="00654A54" w:rsidP="00772D4E">
            <w:pPr>
              <w:rPr>
                <w:bCs/>
              </w:rPr>
            </w:pPr>
            <w:r w:rsidRPr="002A7FF2">
              <w:rPr>
                <w:bCs/>
                <w:sz w:val="22"/>
                <w:szCs w:val="22"/>
              </w:rPr>
              <w:t xml:space="preserve">Общее количество домов, </w:t>
            </w:r>
            <w:proofErr w:type="spellStart"/>
            <w:r w:rsidRPr="002A7FF2">
              <w:rPr>
                <w:bCs/>
                <w:sz w:val="22"/>
                <w:szCs w:val="22"/>
              </w:rPr>
              <w:t>шт</w:t>
            </w:r>
            <w:proofErr w:type="spellEnd"/>
            <w:r w:rsidRPr="002A7FF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680" w:type="dxa"/>
            <w:vAlign w:val="center"/>
          </w:tcPr>
          <w:p w:rsidR="00654A54" w:rsidRPr="00CD6439" w:rsidRDefault="00654A54" w:rsidP="00772D4E">
            <w:pPr>
              <w:jc w:val="center"/>
              <w:rPr>
                <w:sz w:val="20"/>
                <w:szCs w:val="20"/>
              </w:rPr>
            </w:pPr>
            <w:r w:rsidRPr="00CD6439">
              <w:rPr>
                <w:sz w:val="20"/>
                <w:szCs w:val="20"/>
              </w:rPr>
              <w:t>769</w:t>
            </w:r>
          </w:p>
        </w:tc>
      </w:tr>
      <w:tr w:rsidR="00654A54" w:rsidTr="00772D4E">
        <w:trPr>
          <w:trHeight w:val="360"/>
        </w:trPr>
        <w:tc>
          <w:tcPr>
            <w:tcW w:w="3420" w:type="dxa"/>
            <w:vAlign w:val="center"/>
          </w:tcPr>
          <w:p w:rsidR="00654A54" w:rsidRPr="002A7FF2" w:rsidRDefault="00654A54" w:rsidP="00772D4E">
            <w:pPr>
              <w:rPr>
                <w:bCs/>
              </w:rPr>
            </w:pPr>
            <w:r w:rsidRPr="002A7FF2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2A7FF2">
              <w:rPr>
                <w:bCs/>
                <w:sz w:val="22"/>
                <w:szCs w:val="22"/>
              </w:rPr>
              <w:t>т.ч</w:t>
            </w:r>
            <w:proofErr w:type="spellEnd"/>
            <w:r w:rsidRPr="002A7FF2">
              <w:rPr>
                <w:bCs/>
                <w:sz w:val="22"/>
                <w:szCs w:val="22"/>
              </w:rPr>
              <w:t xml:space="preserve">. МКД, </w:t>
            </w:r>
            <w:proofErr w:type="spellStart"/>
            <w:r w:rsidRPr="002A7FF2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4680" w:type="dxa"/>
            <w:vAlign w:val="center"/>
          </w:tcPr>
          <w:p w:rsidR="00654A54" w:rsidRPr="00CD6439" w:rsidRDefault="00654A54" w:rsidP="00772D4E">
            <w:pPr>
              <w:jc w:val="center"/>
              <w:rPr>
                <w:sz w:val="20"/>
                <w:szCs w:val="20"/>
              </w:rPr>
            </w:pPr>
            <w:r w:rsidRPr="00CD6439">
              <w:rPr>
                <w:sz w:val="20"/>
                <w:szCs w:val="20"/>
              </w:rPr>
              <w:t>154</w:t>
            </w:r>
          </w:p>
        </w:tc>
      </w:tr>
      <w:tr w:rsidR="00654A54" w:rsidTr="00772D4E">
        <w:trPr>
          <w:trHeight w:val="360"/>
        </w:trPr>
        <w:tc>
          <w:tcPr>
            <w:tcW w:w="3420" w:type="dxa"/>
            <w:vAlign w:val="center"/>
          </w:tcPr>
          <w:p w:rsidR="00654A54" w:rsidRPr="002A7FF2" w:rsidRDefault="00654A54" w:rsidP="00772D4E">
            <w:pPr>
              <w:rPr>
                <w:bCs/>
              </w:rPr>
            </w:pPr>
            <w:r w:rsidRPr="002A7FF2">
              <w:rPr>
                <w:bCs/>
                <w:sz w:val="22"/>
                <w:szCs w:val="22"/>
              </w:rPr>
              <w:t>МКД,%</w:t>
            </w:r>
          </w:p>
        </w:tc>
        <w:tc>
          <w:tcPr>
            <w:tcW w:w="4680" w:type="dxa"/>
            <w:vAlign w:val="center"/>
          </w:tcPr>
          <w:p w:rsidR="00654A54" w:rsidRPr="00CD6439" w:rsidRDefault="00654A54" w:rsidP="00772D4E">
            <w:pPr>
              <w:jc w:val="center"/>
              <w:rPr>
                <w:sz w:val="20"/>
                <w:szCs w:val="20"/>
              </w:rPr>
            </w:pPr>
            <w:r w:rsidRPr="00CD6439">
              <w:rPr>
                <w:sz w:val="20"/>
                <w:szCs w:val="20"/>
              </w:rPr>
              <w:t>20</w:t>
            </w:r>
          </w:p>
        </w:tc>
      </w:tr>
      <w:tr w:rsidR="00654A54" w:rsidTr="00772D4E">
        <w:trPr>
          <w:trHeight w:val="360"/>
        </w:trPr>
        <w:tc>
          <w:tcPr>
            <w:tcW w:w="3420" w:type="dxa"/>
            <w:vAlign w:val="center"/>
          </w:tcPr>
          <w:p w:rsidR="00654A54" w:rsidRPr="002A7FF2" w:rsidRDefault="00654A54" w:rsidP="00772D4E">
            <w:pPr>
              <w:rPr>
                <w:bCs/>
              </w:rPr>
            </w:pPr>
            <w:r w:rsidRPr="002A7FF2">
              <w:rPr>
                <w:bCs/>
                <w:sz w:val="22"/>
                <w:szCs w:val="22"/>
              </w:rPr>
              <w:t>Частные, %</w:t>
            </w:r>
          </w:p>
        </w:tc>
        <w:tc>
          <w:tcPr>
            <w:tcW w:w="4680" w:type="dxa"/>
            <w:vAlign w:val="center"/>
          </w:tcPr>
          <w:p w:rsidR="00654A54" w:rsidRPr="00CD6439" w:rsidRDefault="00654A54" w:rsidP="00772D4E">
            <w:pPr>
              <w:jc w:val="center"/>
              <w:rPr>
                <w:sz w:val="20"/>
                <w:szCs w:val="20"/>
              </w:rPr>
            </w:pPr>
            <w:r w:rsidRPr="00CD6439">
              <w:rPr>
                <w:sz w:val="20"/>
                <w:szCs w:val="20"/>
              </w:rPr>
              <w:t>98</w:t>
            </w:r>
          </w:p>
        </w:tc>
      </w:tr>
      <w:tr w:rsidR="00654A54" w:rsidTr="00772D4E">
        <w:trPr>
          <w:trHeight w:val="360"/>
        </w:trPr>
        <w:tc>
          <w:tcPr>
            <w:tcW w:w="3420" w:type="dxa"/>
            <w:vAlign w:val="center"/>
          </w:tcPr>
          <w:p w:rsidR="00654A54" w:rsidRPr="002A7FF2" w:rsidRDefault="00654A54" w:rsidP="00772D4E">
            <w:pPr>
              <w:rPr>
                <w:bCs/>
              </w:rPr>
            </w:pPr>
            <w:r w:rsidRPr="002A7FF2">
              <w:rPr>
                <w:bCs/>
                <w:sz w:val="22"/>
                <w:szCs w:val="22"/>
              </w:rPr>
              <w:t>Период постройки домов</w:t>
            </w:r>
          </w:p>
        </w:tc>
        <w:tc>
          <w:tcPr>
            <w:tcW w:w="4680" w:type="dxa"/>
            <w:vAlign w:val="center"/>
          </w:tcPr>
          <w:p w:rsidR="00654A54" w:rsidRPr="00CD6439" w:rsidRDefault="00654A54" w:rsidP="00772D4E">
            <w:pPr>
              <w:jc w:val="center"/>
              <w:rPr>
                <w:sz w:val="20"/>
                <w:szCs w:val="20"/>
              </w:rPr>
            </w:pPr>
            <w:r w:rsidRPr="00CD6439">
              <w:rPr>
                <w:sz w:val="20"/>
                <w:szCs w:val="20"/>
              </w:rPr>
              <w:t>1971-1995</w:t>
            </w:r>
          </w:p>
        </w:tc>
      </w:tr>
      <w:tr w:rsidR="00654A54" w:rsidTr="00772D4E">
        <w:trPr>
          <w:trHeight w:val="360"/>
        </w:trPr>
        <w:tc>
          <w:tcPr>
            <w:tcW w:w="3420" w:type="dxa"/>
            <w:vAlign w:val="center"/>
          </w:tcPr>
          <w:p w:rsidR="00654A54" w:rsidRPr="002A7FF2" w:rsidRDefault="00654A54" w:rsidP="00772D4E">
            <w:pPr>
              <w:rPr>
                <w:bCs/>
              </w:rPr>
            </w:pPr>
            <w:r w:rsidRPr="002A7FF2">
              <w:rPr>
                <w:bCs/>
                <w:sz w:val="22"/>
                <w:szCs w:val="22"/>
              </w:rPr>
              <w:t>Энергетические паспорта зданий</w:t>
            </w:r>
          </w:p>
        </w:tc>
        <w:tc>
          <w:tcPr>
            <w:tcW w:w="4680" w:type="dxa"/>
            <w:vAlign w:val="center"/>
          </w:tcPr>
          <w:p w:rsidR="00654A54" w:rsidRPr="00CD6439" w:rsidRDefault="00654A54" w:rsidP="00772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4A54" w:rsidTr="00772D4E">
        <w:trPr>
          <w:trHeight w:val="360"/>
        </w:trPr>
        <w:tc>
          <w:tcPr>
            <w:tcW w:w="3420" w:type="dxa"/>
            <w:vAlign w:val="center"/>
          </w:tcPr>
          <w:p w:rsidR="00654A54" w:rsidRPr="002A7FF2" w:rsidRDefault="00654A54" w:rsidP="00772D4E">
            <w:pPr>
              <w:rPr>
                <w:bCs/>
              </w:rPr>
            </w:pPr>
            <w:r w:rsidRPr="002A7FF2">
              <w:rPr>
                <w:bCs/>
                <w:sz w:val="22"/>
                <w:szCs w:val="22"/>
              </w:rPr>
              <w:t>Энергетическое обследование зданий</w:t>
            </w:r>
          </w:p>
        </w:tc>
        <w:tc>
          <w:tcPr>
            <w:tcW w:w="4680" w:type="dxa"/>
            <w:vAlign w:val="center"/>
          </w:tcPr>
          <w:p w:rsidR="00654A54" w:rsidRPr="00CD6439" w:rsidRDefault="00654A54" w:rsidP="00772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4A54" w:rsidTr="00772D4E">
        <w:trPr>
          <w:trHeight w:val="360"/>
        </w:trPr>
        <w:tc>
          <w:tcPr>
            <w:tcW w:w="3420" w:type="dxa"/>
            <w:vAlign w:val="center"/>
          </w:tcPr>
          <w:p w:rsidR="00654A54" w:rsidRPr="002A7FF2" w:rsidRDefault="00654A54" w:rsidP="00726F3C">
            <w:pPr>
              <w:rPr>
                <w:bCs/>
              </w:rPr>
            </w:pPr>
            <w:r w:rsidRPr="002A7FF2">
              <w:rPr>
                <w:bCs/>
                <w:sz w:val="22"/>
                <w:szCs w:val="22"/>
              </w:rPr>
              <w:t>Периодичность проведения кап.</w:t>
            </w:r>
            <w:r w:rsidR="00726F3C">
              <w:rPr>
                <w:bCs/>
                <w:sz w:val="22"/>
                <w:szCs w:val="22"/>
              </w:rPr>
              <w:t xml:space="preserve"> </w:t>
            </w:r>
            <w:r w:rsidRPr="002A7FF2">
              <w:rPr>
                <w:bCs/>
                <w:sz w:val="22"/>
                <w:szCs w:val="22"/>
              </w:rPr>
              <w:t>ремонтов</w:t>
            </w:r>
          </w:p>
        </w:tc>
        <w:tc>
          <w:tcPr>
            <w:tcW w:w="4680" w:type="dxa"/>
            <w:vAlign w:val="center"/>
          </w:tcPr>
          <w:p w:rsidR="00654A54" w:rsidRPr="00CD6439" w:rsidRDefault="00654A54" w:rsidP="00772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4A54" w:rsidTr="00772D4E">
        <w:trPr>
          <w:trHeight w:val="360"/>
        </w:trPr>
        <w:tc>
          <w:tcPr>
            <w:tcW w:w="3420" w:type="dxa"/>
            <w:vAlign w:val="center"/>
          </w:tcPr>
          <w:p w:rsidR="00654A54" w:rsidRPr="002A7FF2" w:rsidRDefault="00654A54" w:rsidP="00772D4E">
            <w:pPr>
              <w:rPr>
                <w:bCs/>
              </w:rPr>
            </w:pPr>
            <w:r w:rsidRPr="002A7FF2">
              <w:rPr>
                <w:bCs/>
                <w:sz w:val="22"/>
                <w:szCs w:val="22"/>
              </w:rPr>
              <w:t>Наличие ветхого жилья</w:t>
            </w:r>
          </w:p>
        </w:tc>
        <w:tc>
          <w:tcPr>
            <w:tcW w:w="4680" w:type="dxa"/>
            <w:vAlign w:val="center"/>
          </w:tcPr>
          <w:p w:rsidR="00654A54" w:rsidRPr="00CD6439" w:rsidRDefault="00654A54" w:rsidP="00772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4A54" w:rsidTr="00772D4E">
        <w:trPr>
          <w:trHeight w:val="360"/>
        </w:trPr>
        <w:tc>
          <w:tcPr>
            <w:tcW w:w="3420" w:type="dxa"/>
            <w:vAlign w:val="center"/>
          </w:tcPr>
          <w:p w:rsidR="00654A54" w:rsidRPr="002A7FF2" w:rsidRDefault="00654A54" w:rsidP="00772D4E">
            <w:pPr>
              <w:rPr>
                <w:bCs/>
              </w:rPr>
            </w:pPr>
            <w:r w:rsidRPr="002A7FF2">
              <w:rPr>
                <w:bCs/>
                <w:sz w:val="22"/>
                <w:szCs w:val="22"/>
              </w:rPr>
              <w:t>Состояние ограждающих конструкций</w:t>
            </w:r>
          </w:p>
        </w:tc>
        <w:tc>
          <w:tcPr>
            <w:tcW w:w="4680" w:type="dxa"/>
            <w:vAlign w:val="center"/>
          </w:tcPr>
          <w:p w:rsidR="00654A54" w:rsidRPr="00CD6439" w:rsidRDefault="00654A54" w:rsidP="00772D4E">
            <w:pPr>
              <w:jc w:val="center"/>
              <w:rPr>
                <w:sz w:val="20"/>
                <w:szCs w:val="20"/>
              </w:rPr>
            </w:pPr>
            <w:r w:rsidRPr="00CD6439">
              <w:rPr>
                <w:sz w:val="20"/>
                <w:szCs w:val="20"/>
              </w:rPr>
              <w:t>удовлетворит</w:t>
            </w:r>
            <w:r>
              <w:rPr>
                <w:sz w:val="20"/>
                <w:szCs w:val="20"/>
              </w:rPr>
              <w:t>ельное</w:t>
            </w:r>
          </w:p>
        </w:tc>
      </w:tr>
      <w:tr w:rsidR="00654A54" w:rsidTr="00772D4E">
        <w:trPr>
          <w:trHeight w:val="360"/>
        </w:trPr>
        <w:tc>
          <w:tcPr>
            <w:tcW w:w="3420" w:type="dxa"/>
            <w:vAlign w:val="center"/>
          </w:tcPr>
          <w:p w:rsidR="00654A54" w:rsidRPr="002A7FF2" w:rsidRDefault="00654A54" w:rsidP="00772D4E">
            <w:pPr>
              <w:rPr>
                <w:bCs/>
              </w:rPr>
            </w:pPr>
            <w:r w:rsidRPr="002A7FF2">
              <w:rPr>
                <w:bCs/>
                <w:sz w:val="22"/>
                <w:szCs w:val="22"/>
              </w:rPr>
              <w:t xml:space="preserve">Общее состояние </w:t>
            </w:r>
            <w:proofErr w:type="spellStart"/>
            <w:r w:rsidRPr="002A7FF2">
              <w:rPr>
                <w:bCs/>
                <w:sz w:val="22"/>
                <w:szCs w:val="22"/>
              </w:rPr>
              <w:t>тепл</w:t>
            </w:r>
            <w:proofErr w:type="spellEnd"/>
            <w:r w:rsidRPr="002A7FF2">
              <w:rPr>
                <w:bCs/>
                <w:sz w:val="22"/>
                <w:szCs w:val="22"/>
              </w:rPr>
              <w:t>.</w:t>
            </w:r>
            <w:r w:rsidR="00726F3C">
              <w:rPr>
                <w:bCs/>
                <w:sz w:val="22"/>
                <w:szCs w:val="22"/>
              </w:rPr>
              <w:t xml:space="preserve"> </w:t>
            </w:r>
            <w:r w:rsidRPr="002A7FF2">
              <w:rPr>
                <w:bCs/>
                <w:sz w:val="22"/>
                <w:szCs w:val="22"/>
              </w:rPr>
              <w:t xml:space="preserve">узла </w:t>
            </w:r>
            <w:r>
              <w:rPr>
                <w:bCs/>
                <w:sz w:val="22"/>
                <w:szCs w:val="22"/>
              </w:rPr>
              <w:t>и системы отоплен</w:t>
            </w:r>
            <w:r w:rsidRPr="002A7FF2">
              <w:rPr>
                <w:bCs/>
                <w:sz w:val="22"/>
                <w:szCs w:val="22"/>
              </w:rPr>
              <w:t>ия</w:t>
            </w:r>
          </w:p>
        </w:tc>
        <w:tc>
          <w:tcPr>
            <w:tcW w:w="4680" w:type="dxa"/>
            <w:vAlign w:val="center"/>
          </w:tcPr>
          <w:p w:rsidR="00654A54" w:rsidRDefault="00654A54" w:rsidP="00772D4E">
            <w:pPr>
              <w:jc w:val="center"/>
              <w:rPr>
                <w:sz w:val="20"/>
                <w:szCs w:val="20"/>
              </w:rPr>
            </w:pPr>
            <w:r w:rsidRPr="00CD6439">
              <w:rPr>
                <w:sz w:val="20"/>
                <w:szCs w:val="20"/>
              </w:rPr>
              <w:t>Сист</w:t>
            </w:r>
            <w:r>
              <w:rPr>
                <w:sz w:val="20"/>
                <w:szCs w:val="20"/>
              </w:rPr>
              <w:t>емы</w:t>
            </w:r>
            <w:r w:rsidRPr="00CD6439">
              <w:rPr>
                <w:sz w:val="20"/>
                <w:szCs w:val="20"/>
              </w:rPr>
              <w:t xml:space="preserve"> отоплен</w:t>
            </w:r>
            <w:r>
              <w:rPr>
                <w:sz w:val="20"/>
                <w:szCs w:val="20"/>
              </w:rPr>
              <w:t>ия</w:t>
            </w:r>
            <w:r w:rsidRPr="00CD6439">
              <w:rPr>
                <w:sz w:val="20"/>
                <w:szCs w:val="20"/>
              </w:rPr>
              <w:t xml:space="preserve"> не заменялись.       </w:t>
            </w:r>
          </w:p>
          <w:p w:rsidR="00654A54" w:rsidRDefault="00654A54" w:rsidP="00772D4E">
            <w:pPr>
              <w:jc w:val="center"/>
              <w:rPr>
                <w:sz w:val="20"/>
                <w:szCs w:val="20"/>
              </w:rPr>
            </w:pPr>
            <w:r w:rsidRPr="00CD6439">
              <w:rPr>
                <w:sz w:val="20"/>
                <w:szCs w:val="20"/>
              </w:rPr>
              <w:t>Промывка - по заявлен</w:t>
            </w:r>
            <w:r>
              <w:rPr>
                <w:sz w:val="20"/>
                <w:szCs w:val="20"/>
              </w:rPr>
              <w:t>иям</w:t>
            </w:r>
            <w:r w:rsidRPr="00CD6439">
              <w:rPr>
                <w:sz w:val="20"/>
                <w:szCs w:val="20"/>
              </w:rPr>
              <w:t xml:space="preserve"> жильцов.                </w:t>
            </w:r>
          </w:p>
          <w:p w:rsidR="00654A54" w:rsidRPr="00CD6439" w:rsidRDefault="00654A54" w:rsidP="00772D4E">
            <w:pPr>
              <w:jc w:val="center"/>
              <w:rPr>
                <w:sz w:val="20"/>
                <w:szCs w:val="20"/>
              </w:rPr>
            </w:pPr>
            <w:r w:rsidRPr="00CD6439">
              <w:rPr>
                <w:sz w:val="20"/>
                <w:szCs w:val="20"/>
              </w:rPr>
              <w:t>Общее состоян</w:t>
            </w:r>
            <w:r>
              <w:rPr>
                <w:sz w:val="20"/>
                <w:szCs w:val="20"/>
              </w:rPr>
              <w:t>ие</w:t>
            </w:r>
            <w:r w:rsidRPr="00CD6439">
              <w:rPr>
                <w:sz w:val="20"/>
                <w:szCs w:val="20"/>
              </w:rPr>
              <w:t xml:space="preserve"> </w:t>
            </w:r>
            <w:r w:rsidRPr="00CD6439">
              <w:rPr>
                <w:b/>
                <w:sz w:val="20"/>
                <w:szCs w:val="20"/>
              </w:rPr>
              <w:t>удовлетвор</w:t>
            </w:r>
            <w:r>
              <w:rPr>
                <w:b/>
                <w:sz w:val="20"/>
                <w:szCs w:val="20"/>
              </w:rPr>
              <w:t>ительное</w:t>
            </w:r>
          </w:p>
        </w:tc>
      </w:tr>
    </w:tbl>
    <w:p w:rsidR="00654A54" w:rsidRDefault="00654A54" w:rsidP="00654A54">
      <w:pPr>
        <w:autoSpaceDE w:val="0"/>
        <w:autoSpaceDN w:val="0"/>
        <w:adjustRightInd w:val="0"/>
        <w:ind w:firstLine="708"/>
        <w:rPr>
          <w:color w:val="000000"/>
        </w:rPr>
      </w:pPr>
    </w:p>
    <w:p w:rsidR="00654A54" w:rsidRDefault="00654A54" w:rsidP="00654A54">
      <w:pPr>
        <w:spacing w:before="120" w:after="120"/>
        <w:ind w:firstLine="709"/>
        <w:jc w:val="both"/>
      </w:pPr>
      <w:r>
        <w:t xml:space="preserve">Общее количество домов составляет 769, из них </w:t>
      </w:r>
      <w:r w:rsidRPr="00CD2EB5">
        <w:t>1</w:t>
      </w:r>
      <w:r>
        <w:t>54</w:t>
      </w:r>
      <w:r w:rsidRPr="00CD2EB5">
        <w:t xml:space="preserve"> или </w:t>
      </w:r>
      <w:r>
        <w:t>20</w:t>
      </w:r>
      <w:r w:rsidRPr="00CD2EB5">
        <w:t>% многоквартирные дома (</w:t>
      </w:r>
      <w:r w:rsidR="009A42A1">
        <w:t xml:space="preserve">далее - </w:t>
      </w:r>
      <w:r w:rsidRPr="00CD2EB5">
        <w:t xml:space="preserve">МКД) и </w:t>
      </w:r>
      <w:r>
        <w:t xml:space="preserve">98% </w:t>
      </w:r>
      <w:r w:rsidRPr="00CD2EB5">
        <w:t>жилых домов</w:t>
      </w:r>
      <w:r>
        <w:t xml:space="preserve"> из общего количества жилых домов смешанной и частной формы собственности.</w:t>
      </w:r>
    </w:p>
    <w:p w:rsidR="00654A54" w:rsidRDefault="00654A54" w:rsidP="00654A54">
      <w:pPr>
        <w:spacing w:before="120" w:after="120"/>
        <w:ind w:firstLine="709"/>
        <w:jc w:val="both"/>
      </w:pPr>
      <w:r>
        <w:t xml:space="preserve">В сельском поселении в МКД с централизованной системой отопления приборы учета тепловой энергии не установлены. </w:t>
      </w:r>
    </w:p>
    <w:p w:rsidR="00654A54" w:rsidRDefault="00654A54" w:rsidP="00654A54">
      <w:pPr>
        <w:spacing w:before="120" w:after="120"/>
        <w:ind w:firstLine="709"/>
        <w:jc w:val="both"/>
      </w:pPr>
      <w:r>
        <w:t xml:space="preserve">Оснащенность приборами учета электроэнергии составляет 100%. </w:t>
      </w:r>
    </w:p>
    <w:p w:rsidR="00654A54" w:rsidRDefault="00654A54" w:rsidP="00654A54">
      <w:pPr>
        <w:spacing w:before="120" w:after="120"/>
        <w:ind w:firstLine="709"/>
        <w:jc w:val="both"/>
      </w:pPr>
      <w:r>
        <w:t>В домах сельского поселения</w:t>
      </w:r>
      <w:r w:rsidRPr="008142BC">
        <w:rPr>
          <w:color w:val="0000FF"/>
        </w:rPr>
        <w:t xml:space="preserve"> </w:t>
      </w:r>
      <w:r>
        <w:t xml:space="preserve">приборы учета холодной и горячей воды не установлены. </w:t>
      </w:r>
    </w:p>
    <w:p w:rsidR="00654A54" w:rsidRDefault="00654A54" w:rsidP="00654A54">
      <w:pPr>
        <w:spacing w:before="120" w:after="120"/>
        <w:ind w:firstLine="709"/>
        <w:jc w:val="both"/>
      </w:pPr>
      <w:r>
        <w:t>Общее состояние оснащенности приборами учета энергетических ресурсов по сельскому поселению неудовлетворительное.</w:t>
      </w:r>
    </w:p>
    <w:p w:rsidR="00654A54" w:rsidRPr="006B5C61" w:rsidRDefault="00654A54" w:rsidP="00654A54">
      <w:pPr>
        <w:spacing w:before="120" w:after="120"/>
        <w:ind w:firstLine="709"/>
        <w:jc w:val="both"/>
        <w:rPr>
          <w:color w:val="0000FF"/>
        </w:rPr>
      </w:pPr>
      <w:r>
        <w:t>Ежегодный капитальный ремонт МКД в поселении не проводится.</w:t>
      </w:r>
    </w:p>
    <w:p w:rsidR="00654A54" w:rsidRPr="00F91B6D" w:rsidRDefault="00654A54" w:rsidP="00654A54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 w:rsidRPr="00F91B6D">
        <w:rPr>
          <w:color w:val="000000"/>
        </w:rPr>
        <w:t>К видам работ по капитальному ремонту многоквартирных домов</w:t>
      </w:r>
      <w:r>
        <w:rPr>
          <w:color w:val="000000"/>
        </w:rPr>
        <w:t xml:space="preserve"> относятся</w:t>
      </w:r>
      <w:r w:rsidRPr="00F91B6D">
        <w:rPr>
          <w:color w:val="000000"/>
        </w:rPr>
        <w:t>:</w:t>
      </w:r>
    </w:p>
    <w:p w:rsidR="00654A54" w:rsidRPr="00DA147F" w:rsidRDefault="00654A54" w:rsidP="00654A54">
      <w:pPr>
        <w:spacing w:before="240"/>
        <w:ind w:firstLine="547"/>
        <w:jc w:val="both"/>
        <w:rPr>
          <w:color w:val="000000"/>
        </w:rPr>
      </w:pPr>
      <w:r w:rsidRPr="00DA147F">
        <w:rPr>
          <w:color w:val="000000"/>
        </w:rPr>
        <w:t>1) ремонт внутридомовых инженерных систем электро-, тепло-, газо-, водоснабжения, водоотведения;</w:t>
      </w:r>
    </w:p>
    <w:p w:rsidR="00654A54" w:rsidRPr="00DA147F" w:rsidRDefault="00654A54" w:rsidP="00654A54">
      <w:pPr>
        <w:spacing w:before="240"/>
        <w:ind w:firstLine="547"/>
        <w:jc w:val="both"/>
        <w:rPr>
          <w:color w:val="000000"/>
        </w:rPr>
      </w:pPr>
      <w:bookmarkStart w:id="19" w:name="dst101212"/>
      <w:bookmarkEnd w:id="19"/>
      <w:r w:rsidRPr="00DA147F">
        <w:rPr>
          <w:color w:val="000000"/>
        </w:rPr>
        <w:t>2) ремонт или замену лифтового оборудования, признанного непригодным для эксплуатации, ремонт лифтовых шахт;</w:t>
      </w:r>
    </w:p>
    <w:p w:rsidR="00654A54" w:rsidRPr="00DA147F" w:rsidRDefault="00654A54" w:rsidP="00654A54">
      <w:pPr>
        <w:spacing w:before="240"/>
        <w:ind w:firstLine="547"/>
        <w:jc w:val="both"/>
        <w:rPr>
          <w:color w:val="000000"/>
        </w:rPr>
      </w:pPr>
      <w:bookmarkStart w:id="20" w:name="dst101213"/>
      <w:bookmarkEnd w:id="20"/>
      <w:r w:rsidRPr="00DA147F">
        <w:rPr>
          <w:color w:val="000000"/>
        </w:rPr>
        <w:lastRenderedPageBreak/>
        <w:t>3) ремонт крыши;</w:t>
      </w:r>
    </w:p>
    <w:p w:rsidR="00654A54" w:rsidRPr="00DA147F" w:rsidRDefault="00654A54" w:rsidP="00654A54">
      <w:pPr>
        <w:spacing w:before="240"/>
        <w:ind w:firstLine="547"/>
        <w:jc w:val="both"/>
        <w:rPr>
          <w:color w:val="000000"/>
        </w:rPr>
      </w:pPr>
      <w:bookmarkStart w:id="21" w:name="dst101214"/>
      <w:bookmarkEnd w:id="21"/>
      <w:r w:rsidRPr="00DA147F">
        <w:rPr>
          <w:color w:val="000000"/>
        </w:rPr>
        <w:t>4) ремонт подвальных помещений, относящихся к общему имуществу в многоквартирном доме;</w:t>
      </w:r>
    </w:p>
    <w:p w:rsidR="00654A54" w:rsidRPr="00DA147F" w:rsidRDefault="00654A54" w:rsidP="00654A54">
      <w:pPr>
        <w:spacing w:before="240"/>
        <w:ind w:firstLine="547"/>
        <w:jc w:val="both"/>
        <w:rPr>
          <w:color w:val="000000"/>
        </w:rPr>
      </w:pPr>
      <w:bookmarkStart w:id="22" w:name="dst101215"/>
      <w:bookmarkEnd w:id="22"/>
      <w:r w:rsidRPr="00DA147F">
        <w:rPr>
          <w:color w:val="000000"/>
        </w:rPr>
        <w:t>5) ремонт фасада;</w:t>
      </w:r>
    </w:p>
    <w:p w:rsidR="00654A54" w:rsidRPr="00DA147F" w:rsidRDefault="00654A54" w:rsidP="00654A54">
      <w:pPr>
        <w:spacing w:before="240"/>
        <w:ind w:firstLine="547"/>
        <w:jc w:val="both"/>
        <w:rPr>
          <w:color w:val="000000"/>
        </w:rPr>
      </w:pPr>
      <w:bookmarkStart w:id="23" w:name="dst101216"/>
      <w:bookmarkEnd w:id="23"/>
      <w:r w:rsidRPr="00DA147F">
        <w:rPr>
          <w:color w:val="000000"/>
        </w:rPr>
        <w:t>6) ремонт фундамента многоквартирного дома.</w:t>
      </w:r>
    </w:p>
    <w:p w:rsidR="00654A54" w:rsidRDefault="00654A54" w:rsidP="00654A54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>
        <w:rPr>
          <w:color w:val="000000"/>
        </w:rPr>
        <w:t>Данные в</w:t>
      </w:r>
      <w:r w:rsidRPr="00F91B6D">
        <w:rPr>
          <w:color w:val="000000"/>
        </w:rPr>
        <w:t>иды работ по капитальному</w:t>
      </w:r>
      <w:r>
        <w:rPr>
          <w:color w:val="000000"/>
        </w:rPr>
        <w:t xml:space="preserve"> ремонту многоквартирных домов </w:t>
      </w:r>
      <w:r w:rsidRPr="00F91B6D">
        <w:rPr>
          <w:color w:val="000000"/>
        </w:rPr>
        <w:t>должны проводиться с соблюдением требований энергетической эффективности, предъявляемых к многоквартирным домам, вводимым в эксплуатацию после проведения капитального ремонта в соответствии с законодательством об энергосбережении и о повышении энергетической эффективности</w:t>
      </w:r>
      <w:r>
        <w:rPr>
          <w:color w:val="000000"/>
        </w:rPr>
        <w:t>.</w:t>
      </w:r>
    </w:p>
    <w:p w:rsidR="00654A54" w:rsidRDefault="00654A54" w:rsidP="00654A54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>
        <w:rPr>
          <w:color w:val="000000"/>
        </w:rPr>
        <w:t>Стоимость мероприятий для проведения капитальных ремонтов многоквартирных домов приведена в Приложении 1.</w:t>
      </w:r>
    </w:p>
    <w:p w:rsidR="00654A54" w:rsidRDefault="00654A54" w:rsidP="00654A54">
      <w:pPr>
        <w:spacing w:before="120"/>
        <w:ind w:firstLine="709"/>
        <w:jc w:val="both"/>
      </w:pPr>
      <w:r>
        <w:t xml:space="preserve">Общее состояние тепловых узлов и систем отопления МКД по сельскому поселению удовлетворительное. В поселении системы отопления не заменялись, а промывка тепловых систем осуществляется в отдельных квартирах по заявлениям жильцов. </w:t>
      </w:r>
    </w:p>
    <w:p w:rsidR="009A42A1" w:rsidRDefault="00654A54" w:rsidP="009A42A1">
      <w:pPr>
        <w:spacing w:before="120" w:after="120"/>
        <w:ind w:firstLine="709"/>
        <w:jc w:val="both"/>
      </w:pPr>
      <w:r>
        <w:t>Энергетические паспорта на МКД не разрабатывались.</w:t>
      </w:r>
      <w:bookmarkStart w:id="24" w:name="_Toc260407061"/>
    </w:p>
    <w:p w:rsidR="009A42A1" w:rsidRDefault="009A42A1" w:rsidP="009A42A1">
      <w:pPr>
        <w:spacing w:before="120" w:after="120"/>
        <w:ind w:firstLine="709"/>
        <w:jc w:val="both"/>
      </w:pPr>
    </w:p>
    <w:p w:rsidR="00654A54" w:rsidRPr="009A42A1" w:rsidRDefault="00DF0AF4" w:rsidP="009A42A1">
      <w:pPr>
        <w:spacing w:before="120" w:after="120"/>
        <w:ind w:firstLine="709"/>
        <w:jc w:val="center"/>
        <w:rPr>
          <w:b/>
        </w:rPr>
      </w:pPr>
      <w:r>
        <w:rPr>
          <w:b/>
        </w:rPr>
        <w:t>7</w:t>
      </w:r>
      <w:r w:rsidR="00654A54" w:rsidRPr="009A42A1">
        <w:rPr>
          <w:b/>
          <w:caps/>
        </w:rPr>
        <w:t>. Анализ систем водоснабжения</w:t>
      </w:r>
      <w:bookmarkEnd w:id="24"/>
    </w:p>
    <w:p w:rsidR="00654A54" w:rsidRDefault="00654A54" w:rsidP="00654A54">
      <w:pPr>
        <w:tabs>
          <w:tab w:val="left" w:pos="1980"/>
        </w:tabs>
        <w:spacing w:before="120"/>
        <w:ind w:firstLine="567"/>
        <w:jc w:val="both"/>
      </w:pPr>
      <w:r>
        <w:t>Хозяйственно-питьевое водоснабжение сельского поселения осуществляется за счет подземных вод. Водопроводы имеются в 4 населенных пунктах. Протяженность водопроводных сетей составляет 17,91 км.</w:t>
      </w:r>
    </w:p>
    <w:p w:rsidR="00654A54" w:rsidRDefault="00654A54" w:rsidP="00654A54">
      <w:pPr>
        <w:tabs>
          <w:tab w:val="left" w:pos="1980"/>
        </w:tabs>
        <w:spacing w:before="120"/>
        <w:ind w:firstLine="567"/>
        <w:jc w:val="both"/>
      </w:pPr>
      <w:r w:rsidRPr="00D70436">
        <w:t>В поселени</w:t>
      </w:r>
      <w:r>
        <w:t xml:space="preserve">и </w:t>
      </w:r>
      <w:r w:rsidRPr="00D70436">
        <w:t xml:space="preserve">действует </w:t>
      </w:r>
      <w:r>
        <w:t>1</w:t>
      </w:r>
      <w:r w:rsidRPr="00D70436">
        <w:t xml:space="preserve"> систем</w:t>
      </w:r>
      <w:r>
        <w:t>а</w:t>
      </w:r>
      <w:r w:rsidRPr="00D70436">
        <w:t xml:space="preserve"> канализации с общей протяженностью канализационных сетей </w:t>
      </w:r>
      <w:r>
        <w:t>1,2 км</w:t>
      </w:r>
      <w:r w:rsidRPr="00D70436">
        <w:t>.</w:t>
      </w:r>
      <w:r>
        <w:t xml:space="preserve"> Двухквартирные дома оборудованы сливными ямами.</w:t>
      </w:r>
    </w:p>
    <w:p w:rsidR="00654A54" w:rsidRDefault="00654A54" w:rsidP="00654A54">
      <w:pPr>
        <w:tabs>
          <w:tab w:val="left" w:pos="1980"/>
        </w:tabs>
        <w:spacing w:before="120"/>
        <w:ind w:firstLine="567"/>
        <w:jc w:val="both"/>
      </w:pPr>
      <w:r>
        <w:t>Очистные сооружения в поселении отсутствуют.</w:t>
      </w:r>
    </w:p>
    <w:p w:rsidR="00654A54" w:rsidRDefault="00654A54" w:rsidP="00654A54">
      <w:pPr>
        <w:tabs>
          <w:tab w:val="left" w:pos="1980"/>
        </w:tabs>
        <w:spacing w:before="120"/>
        <w:ind w:firstLine="567"/>
        <w:jc w:val="both"/>
      </w:pPr>
      <w:r>
        <w:t>Основным потребителем воды является население, поэтому в сельском поселении актуальной проблемой является качество воды, где ее очистка не производится.</w:t>
      </w:r>
    </w:p>
    <w:p w:rsidR="00654A54" w:rsidRDefault="00654A54" w:rsidP="00654A54">
      <w:pPr>
        <w:tabs>
          <w:tab w:val="left" w:pos="1980"/>
        </w:tabs>
        <w:spacing w:before="120"/>
        <w:ind w:firstLine="567"/>
        <w:jc w:val="both"/>
      </w:pPr>
      <w:r>
        <w:t xml:space="preserve">Существует также </w:t>
      </w:r>
      <w:r w:rsidRPr="000D0AA6">
        <w:t>проблема с нормативами на холодную вод</w:t>
      </w:r>
      <w:r>
        <w:t>у</w:t>
      </w:r>
      <w:r w:rsidRPr="000D0AA6">
        <w:t xml:space="preserve">, которые существенно занижены. В связи с этим система водоснабжения является убыточной, т.к. поднять тарифы не позволяет низкий уровень доходов населения. Для решения данной проблемы необходимо привести </w:t>
      </w:r>
      <w:r>
        <w:t>удельные нормы расхода воды для населения в соответствие с Приказом Департамента ЖКХ и государственного жилищного надзора Томской области от 30.11.2012 № 47 «Об утверждении нормативов потребления коммунальных услуг на территории Томской области».</w:t>
      </w:r>
    </w:p>
    <w:p w:rsidR="00654A54" w:rsidRPr="00C74EDD" w:rsidRDefault="00654A54" w:rsidP="00654A54">
      <w:pPr>
        <w:tabs>
          <w:tab w:val="left" w:pos="1980"/>
        </w:tabs>
        <w:spacing w:before="120"/>
        <w:ind w:firstLine="567"/>
        <w:jc w:val="both"/>
      </w:pPr>
      <w:r w:rsidRPr="00C74EDD">
        <w:t>Основными проблемами эксплуатации систем водоснабжения являются:</w:t>
      </w:r>
    </w:p>
    <w:p w:rsidR="00654A54" w:rsidRDefault="00654A54" w:rsidP="00654A54">
      <w:pPr>
        <w:tabs>
          <w:tab w:val="left" w:pos="1980"/>
        </w:tabs>
        <w:spacing w:before="120"/>
        <w:ind w:firstLine="567"/>
        <w:jc w:val="both"/>
      </w:pPr>
      <w:r>
        <w:t>- изношенность водопроводных сетей на 70%, в связи с этим утечки и потери воды, большое число аварий;</w:t>
      </w:r>
    </w:p>
    <w:p w:rsidR="00654A54" w:rsidRDefault="00654A54" w:rsidP="00654A54">
      <w:pPr>
        <w:tabs>
          <w:tab w:val="left" w:pos="1980"/>
        </w:tabs>
        <w:spacing w:before="120"/>
        <w:ind w:firstLine="567"/>
        <w:jc w:val="both"/>
      </w:pPr>
      <w:r w:rsidRPr="006F44A0">
        <w:t xml:space="preserve">- </w:t>
      </w:r>
      <w:r>
        <w:t xml:space="preserve">отсутствие </w:t>
      </w:r>
      <w:r w:rsidRPr="006F44A0">
        <w:t>очистны</w:t>
      </w:r>
      <w:r>
        <w:t>х</w:t>
      </w:r>
      <w:r w:rsidRPr="006F44A0">
        <w:t xml:space="preserve"> с</w:t>
      </w:r>
      <w:r>
        <w:t>ооружения для</w:t>
      </w:r>
      <w:r w:rsidRPr="006F44A0">
        <w:t xml:space="preserve"> </w:t>
      </w:r>
      <w:r w:rsidRPr="00A4013B">
        <w:t>подготовки воды для хозяйственно-питьевых целей</w:t>
      </w:r>
      <w:r>
        <w:t>;</w:t>
      </w:r>
    </w:p>
    <w:p w:rsidR="00654A54" w:rsidRDefault="00654A54" w:rsidP="00654A54">
      <w:pPr>
        <w:tabs>
          <w:tab w:val="left" w:pos="1980"/>
        </w:tabs>
        <w:spacing w:before="120"/>
        <w:ind w:firstLine="567"/>
        <w:jc w:val="both"/>
      </w:pPr>
      <w:r>
        <w:t xml:space="preserve">- </w:t>
      </w:r>
      <w:proofErr w:type="spellStart"/>
      <w:r>
        <w:t>перемерзание</w:t>
      </w:r>
      <w:proofErr w:type="spellEnd"/>
      <w:r>
        <w:t xml:space="preserve"> водопроводов из-за отсутствия двухтрубной системы водоснабжения;</w:t>
      </w:r>
    </w:p>
    <w:p w:rsidR="00654A54" w:rsidRDefault="00654A54" w:rsidP="00654A54">
      <w:pPr>
        <w:tabs>
          <w:tab w:val="left" w:pos="1980"/>
        </w:tabs>
        <w:spacing w:before="120"/>
        <w:ind w:firstLine="567"/>
        <w:jc w:val="both"/>
      </w:pPr>
      <w:r>
        <w:t>- отсутствие глубинных насосов на действующих скважинах;</w:t>
      </w:r>
    </w:p>
    <w:p w:rsidR="00654A54" w:rsidRDefault="00654A54" w:rsidP="00654A54">
      <w:pPr>
        <w:tabs>
          <w:tab w:val="left" w:pos="1980"/>
        </w:tabs>
        <w:spacing w:before="120"/>
        <w:ind w:firstLine="567"/>
        <w:jc w:val="both"/>
      </w:pPr>
      <w:r>
        <w:t>- отсутствие частотного регулирования на насосах;</w:t>
      </w:r>
    </w:p>
    <w:p w:rsidR="00654A54" w:rsidRDefault="00654A54" w:rsidP="00654A54">
      <w:pPr>
        <w:tabs>
          <w:tab w:val="left" w:pos="1980"/>
        </w:tabs>
        <w:spacing w:before="120"/>
        <w:ind w:firstLine="567"/>
        <w:jc w:val="both"/>
      </w:pPr>
      <w:r>
        <w:t>- перерасход электроэнергии на транспортировку воды для потребителей;</w:t>
      </w:r>
    </w:p>
    <w:p w:rsidR="00654A54" w:rsidRPr="00E610F1" w:rsidRDefault="00654A54" w:rsidP="00654A54">
      <w:pPr>
        <w:tabs>
          <w:tab w:val="left" w:pos="1980"/>
        </w:tabs>
        <w:spacing w:before="120"/>
        <w:ind w:firstLine="567"/>
        <w:jc w:val="both"/>
        <w:rPr>
          <w:color w:val="0000FF"/>
        </w:rPr>
      </w:pPr>
      <w:r w:rsidRPr="006F44A0">
        <w:lastRenderedPageBreak/>
        <w:t>Капитальный ремонт сетей и сооружений водопроводного хозяйства проводится только в случае крайней необходимости</w:t>
      </w:r>
      <w:r>
        <w:t>.</w:t>
      </w:r>
      <w:r w:rsidRPr="00E610F1">
        <w:rPr>
          <w:color w:val="0000FF"/>
        </w:rPr>
        <w:t xml:space="preserve"> </w:t>
      </w:r>
    </w:p>
    <w:p w:rsidR="00654A54" w:rsidRPr="00EA3EF4" w:rsidRDefault="00654A54" w:rsidP="00654A54">
      <w:pPr>
        <w:pStyle w:val="af3"/>
        <w:spacing w:before="120"/>
        <w:ind w:firstLine="720"/>
      </w:pPr>
      <w:r>
        <w:rPr>
          <w:szCs w:val="24"/>
        </w:rPr>
        <w:t>Устранение указанных проблем</w:t>
      </w:r>
      <w:r w:rsidRPr="00EA3EF4">
        <w:rPr>
          <w:szCs w:val="24"/>
        </w:rPr>
        <w:t xml:space="preserve"> обеспечит эксплуатационную надежность и безопасность, технологическую и экономическую доступность услуг водоснабжения, выполнение </w:t>
      </w:r>
      <w:r w:rsidRPr="00EA3EF4">
        <w:t>природоохранных требований.</w:t>
      </w:r>
    </w:p>
    <w:p w:rsidR="00654A54" w:rsidRDefault="00654A54" w:rsidP="00654A54">
      <w:pPr>
        <w:pStyle w:val="af3"/>
        <w:spacing w:before="120"/>
        <w:ind w:firstLine="720"/>
        <w:rPr>
          <w:szCs w:val="24"/>
        </w:rPr>
      </w:pPr>
      <w:r w:rsidRPr="00EA3EF4">
        <w:rPr>
          <w:szCs w:val="24"/>
        </w:rPr>
        <w:t xml:space="preserve">Перечень мероприятий по модернизации систем водоснабжения </w:t>
      </w:r>
      <w:r>
        <w:rPr>
          <w:szCs w:val="24"/>
        </w:rPr>
        <w:t>сельского поселения</w:t>
      </w:r>
      <w:r w:rsidRPr="00EA3EF4">
        <w:rPr>
          <w:szCs w:val="24"/>
        </w:rPr>
        <w:t xml:space="preserve"> представлен в Приложении 1.</w:t>
      </w:r>
    </w:p>
    <w:p w:rsidR="00654A54" w:rsidRPr="00EA3EF4" w:rsidRDefault="00654A54" w:rsidP="00654A54">
      <w:pPr>
        <w:pStyle w:val="af3"/>
        <w:spacing w:before="120"/>
        <w:ind w:firstLine="720"/>
        <w:rPr>
          <w:szCs w:val="24"/>
        </w:rPr>
      </w:pPr>
      <w:r>
        <w:rPr>
          <w:szCs w:val="24"/>
        </w:rPr>
        <w:t>Целевые показатели приведены в Приложении 2.</w:t>
      </w:r>
    </w:p>
    <w:p w:rsidR="00654A54" w:rsidRDefault="00654A54"/>
    <w:p w:rsidR="00654A54" w:rsidRDefault="00654A54"/>
    <w:p w:rsidR="00654A54" w:rsidRDefault="00654A54"/>
    <w:p w:rsidR="00654A54" w:rsidRDefault="00654A54"/>
    <w:p w:rsidR="00654A54" w:rsidRDefault="00654A54"/>
    <w:p w:rsidR="00654A54" w:rsidRDefault="00654A54"/>
    <w:p w:rsidR="00654A54" w:rsidRDefault="00654A54"/>
    <w:p w:rsidR="00654A54" w:rsidRDefault="00654A54"/>
    <w:p w:rsidR="00654A54" w:rsidRDefault="00654A54"/>
    <w:p w:rsidR="00654A54" w:rsidRDefault="00654A54"/>
    <w:p w:rsidR="00654A54" w:rsidRDefault="00654A54">
      <w:pPr>
        <w:sectPr w:rsidR="00654A54" w:rsidSect="00BA1F34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54A54" w:rsidRDefault="00654A54" w:rsidP="00654A54"/>
    <w:p w:rsidR="00654A54" w:rsidRPr="00A0257D" w:rsidRDefault="00654A54" w:rsidP="00654A54"/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59"/>
      </w:tblGrid>
      <w:tr w:rsidR="00654A54" w:rsidRPr="00DE4219" w:rsidTr="00772D4E">
        <w:trPr>
          <w:trHeight w:val="517"/>
        </w:trPr>
        <w:tc>
          <w:tcPr>
            <w:tcW w:w="14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4209" w:type="dxa"/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3118"/>
              <w:gridCol w:w="967"/>
              <w:gridCol w:w="1159"/>
              <w:gridCol w:w="1701"/>
              <w:gridCol w:w="731"/>
              <w:gridCol w:w="675"/>
              <w:gridCol w:w="690"/>
              <w:gridCol w:w="1023"/>
              <w:gridCol w:w="1714"/>
              <w:gridCol w:w="1688"/>
            </w:tblGrid>
            <w:tr w:rsidR="00654A54" w:rsidRPr="009A2407" w:rsidTr="00772D4E">
              <w:trPr>
                <w:trHeight w:val="300"/>
              </w:trPr>
              <w:tc>
                <w:tcPr>
                  <w:tcW w:w="14209" w:type="dxa"/>
                  <w:gridSpan w:val="11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54A54" w:rsidRDefault="00654A54" w:rsidP="00772D4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ПРИЛОЖЕНИЕ 1.</w:t>
                  </w:r>
                </w:p>
                <w:p w:rsidR="00654A54" w:rsidRDefault="00654A54" w:rsidP="00772D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A2407">
                    <w:rPr>
                      <w:b/>
                      <w:bCs/>
                      <w:color w:val="000000"/>
                    </w:rPr>
                    <w:t xml:space="preserve">Мероприятия к ПРОГРАММЕ </w:t>
                  </w:r>
                  <w:r>
                    <w:rPr>
                      <w:b/>
                      <w:bCs/>
                      <w:color w:val="000000"/>
                    </w:rPr>
                    <w:t>энергосбережения и по</w:t>
                  </w:r>
                  <w:r w:rsidRPr="009A2407">
                    <w:rPr>
                      <w:b/>
                      <w:bCs/>
                      <w:color w:val="000000"/>
                    </w:rPr>
                    <w:t xml:space="preserve">вышения энергетической эффективности на территории </w:t>
                  </w:r>
                  <w:proofErr w:type="spellStart"/>
                  <w:r w:rsidRPr="009A2407">
                    <w:rPr>
                      <w:b/>
                      <w:bCs/>
                      <w:color w:val="000000"/>
                    </w:rPr>
                    <w:t>Новокусковского</w:t>
                  </w:r>
                  <w:proofErr w:type="spellEnd"/>
                  <w:r w:rsidRPr="009A2407">
                    <w:rPr>
                      <w:b/>
                      <w:bCs/>
                      <w:color w:val="000000"/>
                    </w:rPr>
                    <w:t xml:space="preserve"> сельского поселения на период  с 201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9A2407">
                    <w:rPr>
                      <w:b/>
                      <w:bCs/>
                      <w:color w:val="000000"/>
                    </w:rPr>
                    <w:t xml:space="preserve"> по 202</w:t>
                  </w:r>
                  <w:r>
                    <w:rPr>
                      <w:b/>
                      <w:bCs/>
                      <w:color w:val="000000"/>
                    </w:rPr>
                    <w:t>0 годы</w:t>
                  </w:r>
                </w:p>
                <w:p w:rsidR="00654A54" w:rsidRPr="009A2407" w:rsidRDefault="00654A54" w:rsidP="00772D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654A54" w:rsidRPr="009A2407" w:rsidTr="00772D4E">
              <w:trPr>
                <w:trHeight w:val="315"/>
              </w:trPr>
              <w:tc>
                <w:tcPr>
                  <w:tcW w:w="14209" w:type="dxa"/>
                  <w:gridSpan w:val="11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7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ind w:left="-108" w:right="-13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Заказчик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ind w:left="-108" w:right="-13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209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Ориентировочный объем финансирования (тыс.</w:t>
                  </w:r>
                  <w:r w:rsidR="00726F3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>руб.)</w:t>
                  </w:r>
                </w:p>
              </w:tc>
              <w:tc>
                <w:tcPr>
                  <w:tcW w:w="102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Всего (тыс.</w:t>
                  </w:r>
                  <w:r w:rsidR="00726F3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>руб</w:t>
                  </w:r>
                  <w:r w:rsidR="00726F3C">
                    <w:rPr>
                      <w:color w:val="000000"/>
                      <w:sz w:val="20"/>
                      <w:szCs w:val="20"/>
                    </w:rPr>
                    <w:t>.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Ожидаемый результат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Экономический эффект,%</w:t>
                  </w: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7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201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201</w:t>
                  </w:r>
                  <w:r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201</w:t>
                  </w: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2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1420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1. Оснащение и осуществление расчетов за потребленные, переданные, производимые энергетические ресурсы с использованием приборов учета</w:t>
                  </w: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7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Анализ парка приборов учета и приведение в соответствие с требованиями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9A42A1" w:rsidP="008A253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Администрация </w:t>
                  </w:r>
                  <w:r w:rsidR="008A2539">
                    <w:rPr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Новокусковско</w:t>
                  </w:r>
                  <w:r w:rsidR="008A2539">
                    <w:rPr>
                      <w:color w:val="000000"/>
                      <w:sz w:val="20"/>
                      <w:szCs w:val="20"/>
                    </w:rPr>
                    <w:t>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сельско</w:t>
                  </w:r>
                  <w:r w:rsidR="008A2539">
                    <w:rPr>
                      <w:color w:val="000000"/>
                      <w:sz w:val="20"/>
                      <w:szCs w:val="20"/>
                    </w:rPr>
                    <w:t>е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поселени</w:t>
                  </w:r>
                  <w:r w:rsidR="008A2539">
                    <w:rPr>
                      <w:color w:val="000000"/>
                      <w:sz w:val="20"/>
                      <w:szCs w:val="20"/>
                    </w:rPr>
                    <w:t>е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(далее – А</w:t>
                  </w:r>
                  <w:r w:rsidR="008A2539">
                    <w:rPr>
                      <w:color w:val="000000"/>
                      <w:sz w:val="20"/>
                      <w:szCs w:val="20"/>
                    </w:rPr>
                    <w:t>МО)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Создание реестра приборов учета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54A54" w:rsidRPr="009A2407" w:rsidTr="00772D4E">
              <w:trPr>
                <w:trHeight w:val="510"/>
              </w:trPr>
              <w:tc>
                <w:tcPr>
                  <w:tcW w:w="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Ср-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ва.собств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>. зданий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1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54A54" w:rsidRPr="009A2407" w:rsidTr="00772D4E">
              <w:trPr>
                <w:trHeight w:val="127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Ликвидация расчетов за потребляемую </w:t>
                  </w:r>
                  <w:proofErr w:type="spellStart"/>
                  <w:r w:rsidR="008A2539">
                    <w:rPr>
                      <w:color w:val="000000"/>
                      <w:sz w:val="20"/>
                      <w:szCs w:val="20"/>
                    </w:rPr>
                    <w:t>теплоэнергию</w:t>
                  </w:r>
                  <w:proofErr w:type="spellEnd"/>
                  <w:r w:rsidR="008A2539">
                    <w:rPr>
                      <w:color w:val="000000"/>
                      <w:sz w:val="20"/>
                      <w:szCs w:val="20"/>
                    </w:rPr>
                    <w:t xml:space="preserve"> (далее – 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>ТЭ</w:t>
                  </w:r>
                  <w:r w:rsidR="008A2539">
                    <w:rPr>
                      <w:color w:val="000000"/>
                      <w:sz w:val="20"/>
                      <w:szCs w:val="20"/>
                    </w:rPr>
                    <w:t>)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по балансовому методу, установление единой методики расчета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Оплата за фактически потребленную тепловую энергию, а не по нормативу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54A54" w:rsidRPr="009A2407" w:rsidTr="00772D4E">
              <w:trPr>
                <w:trHeight w:val="111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Учет  ТЭ на муниципальных котельных 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Проведение расчетов за ТЭ по показаниям приборов учета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Повышение эффективного использования ТЭ на 12-20%</w:t>
                  </w:r>
                </w:p>
              </w:tc>
            </w:tr>
            <w:tr w:rsidR="00654A54" w:rsidRPr="009A2407" w:rsidTr="00772D4E">
              <w:trPr>
                <w:trHeight w:val="810"/>
              </w:trPr>
              <w:tc>
                <w:tcPr>
                  <w:tcW w:w="7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1.4.</w:t>
                  </w:r>
                </w:p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Организация и установка индивидуального и коллективного учета энергоресурсов на объектах жилищного фонда 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726F3C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АМО,</w:t>
                  </w:r>
                  <w:r w:rsidR="00654A54" w:rsidRPr="009A2407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 w:rsidR="00604D14">
                    <w:rPr>
                      <w:color w:val="000000"/>
                      <w:sz w:val="20"/>
                      <w:szCs w:val="20"/>
                    </w:rPr>
                    <w:t>управляющая</w:t>
                  </w:r>
                  <w:proofErr w:type="gramEnd"/>
                  <w:r w:rsidR="00604D14">
                    <w:rPr>
                      <w:color w:val="000000"/>
                      <w:sz w:val="20"/>
                      <w:szCs w:val="20"/>
                    </w:rPr>
                    <w:t xml:space="preserve"> компания (далее – </w:t>
                  </w:r>
                  <w:r w:rsidR="00654A54" w:rsidRPr="009A2407">
                    <w:rPr>
                      <w:color w:val="000000"/>
                      <w:sz w:val="20"/>
                      <w:szCs w:val="20"/>
                    </w:rPr>
                    <w:t>УК</w:t>
                  </w:r>
                  <w:r w:rsidR="00604D14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765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Оплата за фактически потребление, а не по нормативам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Снижение платежей за энергоресурсы на 16%</w:t>
                  </w:r>
                </w:p>
              </w:tc>
            </w:tr>
            <w:tr w:rsidR="00654A54" w:rsidRPr="009A2407" w:rsidTr="00772D4E">
              <w:trPr>
                <w:trHeight w:val="510"/>
              </w:trPr>
              <w:tc>
                <w:tcPr>
                  <w:tcW w:w="7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Ср-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ва.собств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>. зданий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1035</w:t>
                  </w:r>
                </w:p>
              </w:tc>
              <w:tc>
                <w:tcPr>
                  <w:tcW w:w="1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598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Итого по приборам учета: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МБ</w:t>
                  </w:r>
                </w:p>
                <w:p w:rsidR="00654A54" w:rsidRPr="009A2407" w:rsidRDefault="00654A54" w:rsidP="00772D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1040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4A54" w:rsidRPr="009A2407" w:rsidTr="00772D4E">
              <w:trPr>
                <w:trHeight w:val="510"/>
              </w:trPr>
              <w:tc>
                <w:tcPr>
                  <w:tcW w:w="59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Внебюджетн.финансиров</w:t>
                  </w:r>
                  <w:proofErr w:type="spellEnd"/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1360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1420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2. Энергосбережение и повышение энергетической эффективности в бюджетных учреждениях</w:t>
                  </w:r>
                </w:p>
              </w:tc>
            </w:tr>
            <w:tr w:rsidR="00654A54" w:rsidRPr="009A2407" w:rsidTr="00772D4E">
              <w:trPr>
                <w:trHeight w:val="780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Составление перечня объектов бюджетной сферы, на которых будут проведены обязательные энергетические обследования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54A54" w:rsidRPr="009A2407" w:rsidTr="00772D4E">
              <w:trPr>
                <w:trHeight w:val="52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Разработка графика проведения энергетических обследований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7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Повышение тепловой защиты зданий, строений, сооружений при капитальном ремонте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Снижение тепловых потерь, улучшение качества жизни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Экономия потребления ТЭ от 10-20% </w:t>
                  </w: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7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9A240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9A240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9A240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9A240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7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Автоматизация потребления ТЭ зданиями, строениями, сооружениями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Получение объективной информации о потреблении ТЭ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Экономия потребления ТЭ от 10-35% для различных видов здания</w:t>
                  </w: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7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7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54A54" w:rsidRPr="009A2407" w:rsidTr="00772D4E">
              <w:trPr>
                <w:trHeight w:val="103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2.</w:t>
                  </w: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Проведение гидравлической регулировки, автоматической/ручной балансировки распределительных систем отопления и стояков в зданиях, строениях, сооружениях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Улучшение качества услуг теплоснабжения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598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по бюджетным учреждениям: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1750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1550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4900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59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1580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1450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4430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1420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3.Энергосбережение и повышение энергетической эффективности в жилищном фонде </w:t>
                  </w:r>
                </w:p>
              </w:tc>
            </w:tr>
            <w:tr w:rsidR="00654A54" w:rsidRPr="009A2407" w:rsidTr="00772D4E">
              <w:trPr>
                <w:trHeight w:val="1290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Ранжинирование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многоквартирных домов по уровню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АМО, УК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АМО, УК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Выявление МКД, требующих реализации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энергоэффективн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>. мероприятий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4A54" w:rsidRPr="009A2407" w:rsidTr="00772D4E">
              <w:trPr>
                <w:trHeight w:val="765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Составление перечня объектов жилищного фонда, на которых будут проведены обязательные 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lastRenderedPageBreak/>
                    <w:t>энергетические обследования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lastRenderedPageBreak/>
                    <w:t>АМО, УК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АМО, УК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54A54" w:rsidRPr="009A2407" w:rsidTr="00772D4E">
              <w:trPr>
                <w:trHeight w:val="51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lastRenderedPageBreak/>
                    <w:t>3.3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Разработка графика проведения энергетических обследований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АМО, УК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АМО, УК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7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3.4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0C000A" w:rsidRDefault="00654A54" w:rsidP="00772D4E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CB6C1A">
                    <w:rPr>
                      <w:color w:val="000000"/>
                      <w:sz w:val="20"/>
                      <w:szCs w:val="20"/>
                    </w:rPr>
                    <w:t xml:space="preserve">Обследование многоквартирных домов, </w:t>
                  </w:r>
                  <w:proofErr w:type="spellStart"/>
                  <w:r w:rsidRPr="00CB6C1A">
                    <w:rPr>
                      <w:color w:val="000000"/>
                      <w:sz w:val="20"/>
                      <w:szCs w:val="20"/>
                    </w:rPr>
                    <w:t>тепловизионная</w:t>
                  </w:r>
                  <w:proofErr w:type="spellEnd"/>
                  <w:r w:rsidRPr="00CB6C1A">
                    <w:rPr>
                      <w:color w:val="000000"/>
                      <w:sz w:val="20"/>
                      <w:szCs w:val="20"/>
                    </w:rPr>
                    <w:t xml:space="preserve"> диагностика и разработка энергетического паспорта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АМО, УК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3150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Анализ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энергетич.эф-ти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здания, мест утечек тепла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54A54" w:rsidRPr="009A2407" w:rsidTr="00772D4E">
              <w:trPr>
                <w:trHeight w:val="510"/>
              </w:trPr>
              <w:tc>
                <w:tcPr>
                  <w:tcW w:w="7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Внебюджетн.финансиров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1250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1250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1250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3750</w:t>
                  </w:r>
                </w:p>
              </w:tc>
              <w:tc>
                <w:tcPr>
                  <w:tcW w:w="17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7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3.5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Проведение капитальных ремонтов многоквартирных домов 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АМО, УК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2350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Улучшение качества жизни населения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Сокращение тепловых потерь от 10-20% в зависимости от здания</w:t>
                  </w:r>
                </w:p>
              </w:tc>
            </w:tr>
            <w:tr w:rsidR="00654A54" w:rsidRPr="009A2407" w:rsidTr="00772D4E">
              <w:trPr>
                <w:trHeight w:val="510"/>
              </w:trPr>
              <w:tc>
                <w:tcPr>
                  <w:tcW w:w="7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A2407">
                    <w:rPr>
                      <w:sz w:val="20"/>
                      <w:szCs w:val="20"/>
                    </w:rPr>
                    <w:t>Внебюджетн.финансиров</w:t>
                  </w:r>
                  <w:proofErr w:type="spellEnd"/>
                  <w:r w:rsidRPr="009A2407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2350</w:t>
                  </w:r>
                </w:p>
              </w:tc>
              <w:tc>
                <w:tcPr>
                  <w:tcW w:w="171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54A54" w:rsidRPr="009A2407" w:rsidTr="00772D4E">
              <w:trPr>
                <w:trHeight w:val="10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3.6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Анализ договоров и платежных документов на энергоснабжение объектов жилого фонда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Приведение договоров в соответствие с        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зак-вом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РФ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Сокращение затрат на энергоресурсы от 5-15%</w:t>
                  </w:r>
                </w:p>
              </w:tc>
            </w:tr>
            <w:tr w:rsidR="00654A54" w:rsidRPr="009A2407" w:rsidTr="00772D4E">
              <w:trPr>
                <w:trHeight w:val="153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3.7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Приведение в соответствие  удельных норм расхода всех видов энергии для населения в соответствии с Постановлением Правительства № 306 от 23.05.06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Объективная картина потребления энергоресурсов жилыми домами городов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Приведение в соответствие оплаты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коммунал.услуг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потребляемым энергоресурсом</w:t>
                  </w: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598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Итого по жилищному фонду: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1950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5550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4A54" w:rsidRPr="009A2407" w:rsidTr="00772D4E">
              <w:trPr>
                <w:trHeight w:val="510"/>
              </w:trPr>
              <w:tc>
                <w:tcPr>
                  <w:tcW w:w="59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Внебюджетн.финансиров</w:t>
                  </w:r>
                  <w:proofErr w:type="spellEnd"/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6100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1420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4. Энергосбережение и повышение энергетической эффективности при производстве и передаче в системах коммунальной инфраструктуры</w:t>
                  </w:r>
                </w:p>
              </w:tc>
            </w:tr>
            <w:tr w:rsidR="00654A54" w:rsidRPr="009A2407" w:rsidTr="00772D4E">
              <w:trPr>
                <w:trHeight w:val="10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Составление перечня объектов коммунальной инфраструктуры, на которых будут проведены обязательные энергетические обследования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54A54" w:rsidRPr="009A2407" w:rsidTr="00772D4E">
              <w:trPr>
                <w:trHeight w:val="51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Разработка графика проведения энергетических обследований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54A54" w:rsidRPr="009A2407" w:rsidTr="00772D4E">
              <w:trPr>
                <w:trHeight w:val="10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lastRenderedPageBreak/>
                    <w:t>4.3.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Обследование объектов коммунальной инфраструктуры и разработка энергетического паспорта здания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Определение фактических показателей потребления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54A54" w:rsidRPr="009A2407" w:rsidTr="00772D4E">
              <w:trPr>
                <w:trHeight w:val="10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4.4.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Замена неизолированных проводов на СИП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A2407">
                    <w:rPr>
                      <w:sz w:val="20"/>
                      <w:szCs w:val="20"/>
                    </w:rPr>
                    <w:t>Внебюджетн.финансиров</w:t>
                  </w:r>
                  <w:proofErr w:type="spellEnd"/>
                  <w:r w:rsidRPr="009A2407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Снижение потерь на 15-20% и числа отказов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эл.сетей</w:t>
                  </w:r>
                  <w:proofErr w:type="spellEnd"/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Снижение затрат на устранение аварий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эл.сетей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до 25%</w:t>
                  </w:r>
                </w:p>
              </w:tc>
            </w:tr>
            <w:tr w:rsidR="00654A54" w:rsidRPr="009A2407" w:rsidTr="00772D4E">
              <w:trPr>
                <w:trHeight w:val="127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4.5.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Модернизация насосного оборудования котельных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Экономия </w:t>
                  </w:r>
                  <w:r w:rsidR="008A2539">
                    <w:rPr>
                      <w:color w:val="000000"/>
                      <w:sz w:val="20"/>
                      <w:szCs w:val="20"/>
                    </w:rPr>
                    <w:t xml:space="preserve">электроэнергии (далее </w:t>
                  </w:r>
                  <w:r w:rsidR="00DF0AF4">
                    <w:rPr>
                      <w:color w:val="000000"/>
                      <w:sz w:val="20"/>
                      <w:szCs w:val="20"/>
                    </w:rPr>
                    <w:t>–</w:t>
                  </w:r>
                  <w:r w:rsidR="008A2539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>ЭЭ</w:t>
                  </w:r>
                  <w:r w:rsidR="00DF0AF4">
                    <w:rPr>
                      <w:color w:val="000000"/>
                      <w:sz w:val="20"/>
                      <w:szCs w:val="20"/>
                    </w:rPr>
                    <w:t>)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до 60% в зав-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ти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от потребления ЭЭ насосами на котельной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4A54" w:rsidRPr="009A2407" w:rsidTr="00772D4E">
              <w:trPr>
                <w:trHeight w:val="1020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4.6.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Замена изношенных теплотрасс и восстановление изоляции 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Сокращение потерь теплоносителя в сетях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Сокращение затрат на тепловые потери на 20%</w:t>
                  </w: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7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4.7.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Гидравлический расчет и регулировка тепловых сетей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Нормализация теплового режима здания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54A54" w:rsidRPr="009A2407" w:rsidTr="00772D4E">
              <w:trPr>
                <w:trHeight w:val="510"/>
              </w:trPr>
              <w:tc>
                <w:tcPr>
                  <w:tcW w:w="7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A2407">
                    <w:rPr>
                      <w:sz w:val="20"/>
                      <w:szCs w:val="20"/>
                    </w:rPr>
                    <w:t>Внебюджетн.финансиров</w:t>
                  </w:r>
                  <w:proofErr w:type="spellEnd"/>
                  <w:r w:rsidRPr="009A2407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7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7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4.8.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Установка запорного оборудования на тепловых сетях 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54A54" w:rsidRPr="009A2407" w:rsidTr="00772D4E">
              <w:trPr>
                <w:trHeight w:val="510"/>
              </w:trPr>
              <w:tc>
                <w:tcPr>
                  <w:tcW w:w="7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A2407">
                    <w:rPr>
                      <w:sz w:val="20"/>
                      <w:szCs w:val="20"/>
                    </w:rPr>
                    <w:t>Внебюджетн.финансиров</w:t>
                  </w:r>
                  <w:proofErr w:type="spellEnd"/>
                  <w:r w:rsidRPr="009A2407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7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598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sz w:val="20"/>
                      <w:szCs w:val="20"/>
                    </w:rPr>
                    <w:t>Итого по ЖКХ: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77E2">
                    <w:rPr>
                      <w:b/>
                      <w:sz w:val="20"/>
                      <w:szCs w:val="20"/>
                    </w:rPr>
                    <w:t>2950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4A54" w:rsidRPr="009A2407" w:rsidTr="00772D4E">
              <w:trPr>
                <w:trHeight w:val="510"/>
              </w:trPr>
              <w:tc>
                <w:tcPr>
                  <w:tcW w:w="59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Внебюджетн.финансиров</w:t>
                  </w:r>
                  <w:proofErr w:type="spellEnd"/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77E2">
                    <w:rPr>
                      <w:b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77E2">
                    <w:rPr>
                      <w:b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77E2">
                    <w:rPr>
                      <w:b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77E2">
                    <w:rPr>
                      <w:b/>
                      <w:sz w:val="20"/>
                      <w:szCs w:val="20"/>
                    </w:rPr>
                    <w:t>1850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4A54" w:rsidRPr="009A2407" w:rsidTr="00772D4E">
              <w:trPr>
                <w:trHeight w:val="425"/>
              </w:trPr>
              <w:tc>
                <w:tcPr>
                  <w:tcW w:w="1420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5. Модернизация систем освещения</w:t>
                  </w:r>
                </w:p>
              </w:tc>
            </w:tr>
            <w:tr w:rsidR="00654A54" w:rsidRPr="009A2407" w:rsidTr="00772D4E">
              <w:trPr>
                <w:trHeight w:val="51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Составление графика проведения обследований систем уличного освещения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4A54" w:rsidRPr="009A2407" w:rsidTr="00772D4E">
              <w:trPr>
                <w:trHeight w:val="7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Энергетическое обследование систем уличного освещения 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Снижение потребления э/э на освещение в 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lastRenderedPageBreak/>
                    <w:t>ЖКХ на 60 -80%; Экологический эффект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Снижение затрат на ЭЭ до 30% </w:t>
                  </w:r>
                </w:p>
              </w:tc>
            </w:tr>
            <w:tr w:rsidR="00654A54" w:rsidRPr="009A2407" w:rsidTr="00772D4E">
              <w:trPr>
                <w:trHeight w:val="7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CA57BD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CA57BD">
                    <w:rPr>
                      <w:sz w:val="20"/>
                      <w:szCs w:val="20"/>
                    </w:rPr>
                    <w:lastRenderedPageBreak/>
                    <w:t>5.3.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Реконструкция освещения с переводом на высокоэффективные источники света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54A54" w:rsidRPr="009A2407" w:rsidTr="00772D4E">
              <w:trPr>
                <w:trHeight w:val="7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CA57BD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CA57BD">
                    <w:rPr>
                      <w:sz w:val="20"/>
                      <w:szCs w:val="20"/>
                    </w:rPr>
                    <w:lastRenderedPageBreak/>
                    <w:t>5.4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Автоматическое управление освещением (датчики света, движения и т.д.):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Экономия до 65% затрат на освещение</w:t>
                  </w:r>
                </w:p>
              </w:tc>
              <w:tc>
                <w:tcPr>
                  <w:tcW w:w="1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54A54" w:rsidRPr="009A2407" w:rsidTr="00772D4E">
              <w:trPr>
                <w:trHeight w:val="76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CA57BD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CA57BD">
                    <w:rPr>
                      <w:sz w:val="20"/>
                      <w:szCs w:val="20"/>
                    </w:rPr>
                    <w:t>5.5.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Установка пускорегулирующей аппаратуры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Улучшение светоотдачи на 5-25%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Экономия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денежн.средств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до 25%</w:t>
                  </w:r>
                </w:p>
              </w:tc>
            </w:tr>
            <w:tr w:rsidR="00654A54" w:rsidRPr="009A2407" w:rsidTr="00772D4E">
              <w:trPr>
                <w:trHeight w:val="76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5.6.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Ежекварталь</w:t>
                  </w:r>
                  <w:r>
                    <w:rPr>
                      <w:color w:val="000000"/>
                      <w:sz w:val="20"/>
                      <w:szCs w:val="20"/>
                    </w:rPr>
                    <w:t>ная чистка осветительных устройс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>тв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CA57BD" w:rsidRDefault="00654A54" w:rsidP="00772D4E">
                  <w:pPr>
                    <w:jc w:val="center"/>
                    <w:rPr>
                      <w:sz w:val="20"/>
                      <w:szCs w:val="20"/>
                    </w:rPr>
                  </w:pPr>
                  <w:r w:rsidRPr="00CA57BD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Улучшение освещенности в 8-10 раз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59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по освещению: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77E2">
                    <w:rPr>
                      <w:b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1420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6.Энергосбережение и повышение энергетической эффективности в системах водоснабжения</w:t>
                  </w:r>
                </w:p>
              </w:tc>
            </w:tr>
            <w:tr w:rsidR="00654A54" w:rsidRPr="009A2407" w:rsidTr="00772D4E">
              <w:trPr>
                <w:trHeight w:val="510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Составление графика проведения обследований объектов водоснабжения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54A54" w:rsidRPr="009A2407" w:rsidTr="00772D4E">
              <w:trPr>
                <w:trHeight w:val="10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Энергетическое обследование объектов водоснабжения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Определение фактических показателей отпуска в сеть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54A54" w:rsidRPr="009A2407" w:rsidTr="00772D4E">
              <w:trPr>
                <w:trHeight w:val="76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Утепление водонапорных башен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CB6C1A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Улучшение услуг водоснабжения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Снижение затрат на отопление от 10-15%</w:t>
                  </w:r>
                </w:p>
              </w:tc>
            </w:tr>
            <w:tr w:rsidR="00654A54" w:rsidRPr="009A2407" w:rsidTr="00772D4E">
              <w:trPr>
                <w:trHeight w:val="178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Замена изношенных водопроводных сетей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Уменьшение потерь на 20%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Оптимизация затрат на обслуживание водопроводных сетей, экономический эффект до 15%</w:t>
                  </w:r>
                </w:p>
              </w:tc>
            </w:tr>
            <w:tr w:rsidR="00654A54" w:rsidRPr="009A2407" w:rsidTr="00772D4E">
              <w:trPr>
                <w:trHeight w:val="10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6.5.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Установка запорного оборудования на водопроводах 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Возм-ть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проведения ремонта без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откл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. большей части 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lastRenderedPageBreak/>
                    <w:t>потребителей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lastRenderedPageBreak/>
                    <w:t>-</w:t>
                  </w:r>
                </w:p>
              </w:tc>
            </w:tr>
            <w:tr w:rsidR="00654A54" w:rsidRPr="009A2407" w:rsidTr="00772D4E">
              <w:trPr>
                <w:trHeight w:val="76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lastRenderedPageBreak/>
                    <w:t>6.6.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Установка регулируемого привода в системах водоснабжения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Сокращение потребления ЭЭ в 4-6 раз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54A54" w:rsidRPr="009A2407" w:rsidTr="00772D4E">
              <w:trPr>
                <w:trHeight w:val="589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6.7.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Установка водоразборных колонок и колодцев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54A54" w:rsidRPr="009A2407" w:rsidTr="00772D4E">
              <w:trPr>
                <w:trHeight w:val="373"/>
              </w:trPr>
              <w:tc>
                <w:tcPr>
                  <w:tcW w:w="598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по водоснабжению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2630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54A54" w:rsidRPr="009A2407" w:rsidTr="00772D4E">
              <w:trPr>
                <w:trHeight w:val="374"/>
              </w:trPr>
              <w:tc>
                <w:tcPr>
                  <w:tcW w:w="14209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7. Выявление бесхозных объектов недвижимого имущества, используемых для передачи энергетических ресурсов</w:t>
                  </w:r>
                </w:p>
              </w:tc>
            </w:tr>
            <w:tr w:rsidR="00654A54" w:rsidRPr="009A2407" w:rsidTr="00772D4E">
              <w:trPr>
                <w:trHeight w:val="76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7.1.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Default="00654A54" w:rsidP="00772D4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Организации порядка управления (эксплуатации) бесхозяйных объектов недвижимого имущества, используемых для передачи электрической и тепловой энергии, с момента выявления таких объектов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конкурсн.основе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Default="00654A54" w:rsidP="00772D4E">
                  <w:pPr>
                    <w:ind w:left="-130" w:right="-12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 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54A54" w:rsidRPr="009A2407" w:rsidTr="00772D4E">
              <w:trPr>
                <w:trHeight w:val="359"/>
              </w:trPr>
              <w:tc>
                <w:tcPr>
                  <w:tcW w:w="598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по бесхозным объектам: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Default="00654A54" w:rsidP="00772D4E">
                  <w:pPr>
                    <w:ind w:left="-130" w:right="-12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 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598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по ПРОГРАММЕ: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6110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7</w:t>
                  </w: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5585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77E2">
                    <w:rPr>
                      <w:b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sz w:val="20"/>
                      <w:szCs w:val="20"/>
                    </w:rPr>
                    <w:t>74</w:t>
                  </w:r>
                  <w:r w:rsidRPr="001077E2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4A54" w:rsidRPr="009A2407" w:rsidTr="00772D4E">
              <w:trPr>
                <w:trHeight w:val="300"/>
              </w:trPr>
              <w:tc>
                <w:tcPr>
                  <w:tcW w:w="59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4A54" w:rsidRPr="009A2407" w:rsidTr="00772D4E">
              <w:trPr>
                <w:trHeight w:val="510"/>
              </w:trPr>
              <w:tc>
                <w:tcPr>
                  <w:tcW w:w="59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54A54" w:rsidRPr="009A2407" w:rsidRDefault="00654A54" w:rsidP="00772D4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Внебюджетн.финансиров</w:t>
                  </w:r>
                  <w:proofErr w:type="spellEnd"/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3470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2995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2845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1077E2" w:rsidRDefault="00654A54" w:rsidP="00772D4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9310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4A54" w:rsidRPr="009A2407" w:rsidRDefault="00654A54" w:rsidP="00772D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54A54" w:rsidRPr="00DE4219" w:rsidRDefault="00654A54" w:rsidP="00772D4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654A54" w:rsidRDefault="00654A54" w:rsidP="00654A54"/>
    <w:p w:rsidR="00654A54" w:rsidRDefault="00654A54"/>
    <w:p w:rsidR="00654A54" w:rsidRDefault="00654A54"/>
    <w:p w:rsidR="00654A54" w:rsidRDefault="00654A54"/>
    <w:p w:rsidR="00654A54" w:rsidRDefault="00654A54"/>
    <w:p w:rsidR="00654A54" w:rsidRDefault="00654A54"/>
    <w:p w:rsidR="00654A54" w:rsidRDefault="00654A54"/>
    <w:p w:rsidR="00654A54" w:rsidRDefault="00654A54"/>
    <w:p w:rsidR="00654A54" w:rsidRDefault="00654A54"/>
    <w:p w:rsidR="00654A54" w:rsidRDefault="00654A54"/>
    <w:p w:rsidR="00654A54" w:rsidRDefault="00654A54"/>
    <w:p w:rsidR="00654A54" w:rsidRDefault="00654A54"/>
    <w:p w:rsidR="00654A54" w:rsidRDefault="00654A54"/>
    <w:p w:rsidR="00654A54" w:rsidRPr="00726F3C" w:rsidRDefault="00654A54" w:rsidP="00726F3C">
      <w:pPr>
        <w:pStyle w:val="1"/>
        <w:spacing w:before="0"/>
        <w:jc w:val="right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bookmarkStart w:id="25" w:name="_Toc260407064"/>
      <w:r w:rsidRPr="00726F3C"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t>приложение 2.</w:t>
      </w:r>
    </w:p>
    <w:p w:rsidR="00654A54" w:rsidRDefault="00654A54" w:rsidP="00726F3C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726F3C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целевые показатели программы</w:t>
      </w:r>
      <w:bookmarkEnd w:id="25"/>
    </w:p>
    <w:p w:rsidR="00726F3C" w:rsidRPr="00726F3C" w:rsidRDefault="00726F3C" w:rsidP="00726F3C"/>
    <w:tbl>
      <w:tblPr>
        <w:tblW w:w="14479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871"/>
        <w:gridCol w:w="7165"/>
        <w:gridCol w:w="64"/>
        <w:gridCol w:w="1276"/>
        <w:gridCol w:w="27"/>
        <w:gridCol w:w="1249"/>
        <w:gridCol w:w="1275"/>
        <w:gridCol w:w="1276"/>
        <w:gridCol w:w="1276"/>
      </w:tblGrid>
      <w:tr w:rsidR="00654A54" w:rsidRPr="000B0F7A" w:rsidTr="00772D4E">
        <w:trPr>
          <w:trHeight w:val="315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№ п/п</w:t>
            </w:r>
          </w:p>
        </w:tc>
        <w:tc>
          <w:tcPr>
            <w:tcW w:w="71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Наименование показателей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Ед.изм</w:t>
            </w:r>
            <w:proofErr w:type="spellEnd"/>
            <w:r w:rsidRPr="000B0F7A">
              <w:rPr>
                <w:color w:val="000000"/>
              </w:rPr>
              <w:t>.</w:t>
            </w:r>
          </w:p>
        </w:tc>
        <w:tc>
          <w:tcPr>
            <w:tcW w:w="5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Разбивка по годам</w:t>
            </w:r>
          </w:p>
        </w:tc>
      </w:tr>
      <w:tr w:rsidR="00654A54" w:rsidRPr="000B0F7A" w:rsidTr="00772D4E">
        <w:trPr>
          <w:trHeight w:val="315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54" w:rsidRPr="000B0F7A" w:rsidRDefault="00654A54" w:rsidP="00772D4E">
            <w:pPr>
              <w:rPr>
                <w:color w:val="000000"/>
              </w:rPr>
            </w:pPr>
          </w:p>
        </w:tc>
        <w:tc>
          <w:tcPr>
            <w:tcW w:w="71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54" w:rsidRPr="000B0F7A" w:rsidRDefault="00654A54" w:rsidP="00772D4E">
            <w:pPr>
              <w:rPr>
                <w:color w:val="000000"/>
              </w:rPr>
            </w:pPr>
          </w:p>
        </w:tc>
        <w:tc>
          <w:tcPr>
            <w:tcW w:w="13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54" w:rsidRPr="000B0F7A" w:rsidRDefault="00654A54" w:rsidP="00772D4E">
            <w:pPr>
              <w:rPr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b/>
                <w:bCs/>
                <w:color w:val="000000"/>
              </w:rPr>
            </w:pPr>
            <w:r w:rsidRPr="000B0F7A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b/>
                <w:bCs/>
                <w:color w:val="000000"/>
              </w:rPr>
            </w:pPr>
            <w:r w:rsidRPr="000B0F7A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b/>
                <w:bCs/>
                <w:color w:val="000000"/>
              </w:rPr>
            </w:pPr>
            <w:r w:rsidRPr="000B0F7A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b/>
                <w:bCs/>
                <w:color w:val="000000"/>
              </w:rPr>
            </w:pPr>
            <w:r w:rsidRPr="000B0F7A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654A54" w:rsidRPr="000B0F7A" w:rsidTr="00772D4E">
        <w:trPr>
          <w:trHeight w:val="360"/>
        </w:trPr>
        <w:tc>
          <w:tcPr>
            <w:tcW w:w="144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4A54" w:rsidRPr="000B0F7A" w:rsidRDefault="00654A54" w:rsidP="00772D4E">
            <w:pPr>
              <w:jc w:val="center"/>
              <w:rPr>
                <w:b/>
                <w:bCs/>
                <w:color w:val="000000"/>
              </w:rPr>
            </w:pPr>
            <w:r w:rsidRPr="000B0F7A">
              <w:rPr>
                <w:b/>
                <w:bCs/>
                <w:color w:val="000000"/>
              </w:rPr>
              <w:t>I. Общие целевые показатели в области энергосбережения и повышения энергетической эффективности</w:t>
            </w:r>
          </w:p>
        </w:tc>
      </w:tr>
      <w:tr w:rsidR="00654A54" w:rsidRPr="000B0F7A" w:rsidTr="00772D4E">
        <w:trPr>
          <w:trHeight w:val="79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1.1.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Динамика энергоемкости муниципального продукта муниципальных программ области энергосбережения и повышения энергетической эффективности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млн.руб</w:t>
            </w:r>
            <w:proofErr w:type="spellEnd"/>
            <w:r w:rsidRPr="000B0F7A">
              <w:rPr>
                <w:color w:val="000000"/>
              </w:rPr>
              <w:t>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A4156A" w:rsidRDefault="00654A54" w:rsidP="00772D4E">
            <w:pPr>
              <w:jc w:val="center"/>
            </w:pPr>
            <w:r w:rsidRPr="00A4156A">
              <w:t>3375,00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A4156A" w:rsidRDefault="00654A54" w:rsidP="00772D4E">
            <w:pPr>
              <w:jc w:val="center"/>
            </w:pPr>
            <w:r w:rsidRPr="00A4156A">
              <w:t>3657,00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A4156A" w:rsidRDefault="00654A54" w:rsidP="00772D4E">
            <w:pPr>
              <w:jc w:val="center"/>
            </w:pPr>
            <w:r w:rsidRPr="00A4156A">
              <w:t>4057,00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A4156A" w:rsidRDefault="00654A54" w:rsidP="00772D4E">
            <w:pPr>
              <w:jc w:val="center"/>
            </w:pPr>
            <w:r w:rsidRPr="00A4156A">
              <w:t>4514,00</w:t>
            </w:r>
          </w:p>
        </w:tc>
      </w:tr>
      <w:tr w:rsidR="00654A54" w:rsidRPr="000B0F7A" w:rsidTr="00772D4E">
        <w:trPr>
          <w:trHeight w:val="9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1.2.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Доля объемов </w:t>
            </w:r>
            <w:r w:rsidR="00DF0AF4">
              <w:rPr>
                <w:color w:val="000000"/>
              </w:rPr>
              <w:t xml:space="preserve">электроэнергии (далее – </w:t>
            </w:r>
            <w:r w:rsidRPr="000B0F7A">
              <w:rPr>
                <w:color w:val="000000"/>
              </w:rPr>
              <w:t>ЭЭ</w:t>
            </w:r>
            <w:r w:rsidR="00DF0AF4">
              <w:rPr>
                <w:color w:val="000000"/>
              </w:rPr>
              <w:t>)</w:t>
            </w:r>
            <w:r w:rsidRPr="000B0F7A">
              <w:rPr>
                <w:color w:val="000000"/>
              </w:rPr>
              <w:t xml:space="preserve">, расчеты за которую осуществляются с использованием приборов учета (в части </w:t>
            </w:r>
            <w:r w:rsidR="00FD139E">
              <w:rPr>
                <w:color w:val="000000"/>
              </w:rPr>
              <w:t xml:space="preserve">многоквартирных домов (далее – </w:t>
            </w:r>
            <w:r w:rsidRPr="000B0F7A">
              <w:rPr>
                <w:color w:val="000000"/>
              </w:rPr>
              <w:t>МКД</w:t>
            </w:r>
            <w:r w:rsidR="00FD139E">
              <w:rPr>
                <w:color w:val="000000"/>
              </w:rPr>
              <w:t>)</w:t>
            </w:r>
            <w:r w:rsidRPr="000B0F7A">
              <w:rPr>
                <w:color w:val="000000"/>
              </w:rPr>
              <w:t xml:space="preserve"> - с использованием коллективных приборов учета), в общем объеме ЭЭ, потребляемой на территории </w:t>
            </w:r>
            <w:r w:rsidR="00DF0AF4">
              <w:rPr>
                <w:color w:val="000000"/>
              </w:rPr>
              <w:t xml:space="preserve">муниципального образования (далее – </w:t>
            </w:r>
            <w:r w:rsidRPr="000B0F7A">
              <w:rPr>
                <w:color w:val="000000"/>
              </w:rPr>
              <w:t>МО</w:t>
            </w:r>
            <w:r w:rsidR="00DF0AF4">
              <w:rPr>
                <w:color w:val="000000"/>
              </w:rPr>
              <w:t>)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CB6C1A" w:rsidRDefault="00654A54" w:rsidP="00772D4E">
            <w:pPr>
              <w:jc w:val="center"/>
            </w:pPr>
            <w:r w:rsidRPr="00CB6C1A"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</w:tr>
      <w:tr w:rsidR="00654A54" w:rsidRPr="000B0F7A" w:rsidTr="00772D4E">
        <w:trPr>
          <w:trHeight w:val="64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1.3.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1A424D" w:rsidRDefault="00654A54" w:rsidP="00772D4E">
            <w:pPr>
              <w:rPr>
                <w:color w:val="000000"/>
              </w:rPr>
            </w:pPr>
            <w:r w:rsidRPr="001A424D">
              <w:rPr>
                <w:color w:val="000000"/>
              </w:rPr>
              <w:t xml:space="preserve">Доля объемов </w:t>
            </w:r>
            <w:proofErr w:type="spellStart"/>
            <w:r w:rsidR="00FD139E">
              <w:rPr>
                <w:color w:val="000000"/>
              </w:rPr>
              <w:t>теплоэнергии</w:t>
            </w:r>
            <w:proofErr w:type="spellEnd"/>
            <w:r w:rsidR="00FD139E">
              <w:rPr>
                <w:color w:val="000000"/>
              </w:rPr>
              <w:t xml:space="preserve"> (далее – </w:t>
            </w:r>
            <w:r w:rsidRPr="001A424D">
              <w:rPr>
                <w:color w:val="000000"/>
              </w:rPr>
              <w:t>ТЭ</w:t>
            </w:r>
            <w:r w:rsidR="00FD139E">
              <w:rPr>
                <w:color w:val="000000"/>
              </w:rPr>
              <w:t>)</w:t>
            </w:r>
            <w:r w:rsidRPr="001A424D">
              <w:rPr>
                <w:color w:val="000000"/>
              </w:rPr>
              <w:t>, расчеты за которую осуществляются с использованием приборов учета, в общем объеме ТЭ, потребляемой на территории МО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CB6C1A" w:rsidRDefault="00654A54" w:rsidP="00772D4E">
            <w:pPr>
              <w:jc w:val="center"/>
            </w:pPr>
            <w:r w:rsidRPr="00CB6C1A">
              <w:t>62,91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A4156A" w:rsidRDefault="00654A54" w:rsidP="00772D4E">
            <w:pPr>
              <w:jc w:val="center"/>
            </w:pPr>
            <w:r w:rsidRPr="00A4156A">
              <w:t>75,27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DB34DE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DB34DE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DB34DE">
              <w:rPr>
                <w:color w:val="000000"/>
              </w:rPr>
              <w:t>0,00</w:t>
            </w:r>
          </w:p>
        </w:tc>
      </w:tr>
      <w:tr w:rsidR="00654A54" w:rsidRPr="000B0F7A" w:rsidTr="00772D4E">
        <w:trPr>
          <w:trHeight w:val="992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1.4.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1A424D" w:rsidRDefault="00654A54" w:rsidP="00772D4E">
            <w:pPr>
              <w:rPr>
                <w:color w:val="000000"/>
              </w:rPr>
            </w:pPr>
            <w:r w:rsidRPr="001A424D">
              <w:rPr>
                <w:color w:val="000000"/>
              </w:rPr>
              <w:t>Доля объемов воды, расчеты за которую осуществляются с использованием приборов учета, в общем объеме воды, потребляемой на территории МО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5A5670" w:rsidRDefault="00654A54" w:rsidP="00772D4E">
            <w:pPr>
              <w:jc w:val="center"/>
            </w:pPr>
            <w:r w:rsidRPr="005A5670">
              <w:t>18,93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5A5670" w:rsidRDefault="00654A54" w:rsidP="00772D4E">
            <w:pPr>
              <w:jc w:val="center"/>
            </w:pPr>
            <w:r w:rsidRPr="005A5670">
              <w:t>45,93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5A5670" w:rsidRDefault="00654A54" w:rsidP="00772D4E">
            <w:pPr>
              <w:jc w:val="center"/>
            </w:pPr>
            <w:r w:rsidRPr="005A5670">
              <w:t>72,93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5A5670" w:rsidRDefault="00654A54" w:rsidP="00772D4E">
            <w:pPr>
              <w:jc w:val="center"/>
            </w:pPr>
            <w:r w:rsidRPr="005A5670">
              <w:t>100,00</w:t>
            </w:r>
          </w:p>
        </w:tc>
      </w:tr>
      <w:tr w:rsidR="00654A54" w:rsidRPr="000B0F7A" w:rsidTr="00772D4E">
        <w:trPr>
          <w:trHeight w:val="9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1.5.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объемов природного газа, расчеты за который осуществляются с использованием приборов учета , в общем объеме природного газа, потребляемого на территории МО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77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1.6.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Изменение объема производства энергетических ресурсов с использованием возобновляемых источников энергии и (или) вторичных энергетических ресурсов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107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1.7.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98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lastRenderedPageBreak/>
              <w:t>1.8.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272B6" w:rsidRDefault="00654A54" w:rsidP="00772D4E">
            <w:pPr>
              <w:rPr>
                <w:color w:val="000000"/>
              </w:rPr>
            </w:pPr>
            <w:r w:rsidRPr="000272B6">
              <w:rPr>
                <w:color w:val="000000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</w:pPr>
            <w:r w:rsidRPr="000B0F7A">
              <w:t>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FB3FA7" w:rsidRDefault="00654A54" w:rsidP="00772D4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  <w:r w:rsidRPr="000B0F7A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34,24</w:t>
            </w:r>
          </w:p>
        </w:tc>
      </w:tr>
      <w:tr w:rsidR="00654A54" w:rsidRPr="000B0F7A" w:rsidTr="00772D4E">
        <w:trPr>
          <w:trHeight w:val="645"/>
        </w:trPr>
        <w:tc>
          <w:tcPr>
            <w:tcW w:w="14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jc w:val="center"/>
              <w:rPr>
                <w:b/>
                <w:bCs/>
                <w:color w:val="000000"/>
              </w:rPr>
            </w:pPr>
            <w:r w:rsidRPr="000B0F7A">
              <w:rPr>
                <w:b/>
                <w:bCs/>
                <w:color w:val="000000"/>
              </w:rPr>
              <w:t>II.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</w:tr>
      <w:tr w:rsidR="00654A54" w:rsidRPr="000B0F7A" w:rsidTr="00772D4E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2.1.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Экономия ЭЭ в натуральном выражении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тыс.кВтч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404040"/>
              </w:rPr>
            </w:pPr>
            <w:r w:rsidRPr="000B0F7A">
              <w:rPr>
                <w:color w:val="40404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1A047C" w:rsidRDefault="00654A54" w:rsidP="00772D4E">
            <w:pPr>
              <w:jc w:val="center"/>
            </w:pPr>
            <w:r w:rsidRPr="001A047C">
              <w:t>308,80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1A047C" w:rsidRDefault="00654A54" w:rsidP="00772D4E">
            <w:pPr>
              <w:jc w:val="center"/>
            </w:pPr>
            <w:r w:rsidRPr="001A047C">
              <w:t>617,60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1A047C" w:rsidRDefault="00654A54" w:rsidP="00772D4E">
            <w:pPr>
              <w:jc w:val="center"/>
            </w:pPr>
            <w:r w:rsidRPr="001A047C">
              <w:t>926,40</w:t>
            </w:r>
          </w:p>
        </w:tc>
      </w:tr>
      <w:tr w:rsidR="00654A54" w:rsidRPr="000B0F7A" w:rsidTr="00772D4E">
        <w:trPr>
          <w:trHeight w:val="30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2.2.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Экономия ЭЭ в стоимостном выражении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тыс.руб</w:t>
            </w:r>
            <w:proofErr w:type="spellEnd"/>
            <w:r w:rsidRPr="000B0F7A">
              <w:rPr>
                <w:color w:val="000000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404040"/>
              </w:rPr>
            </w:pPr>
            <w:r w:rsidRPr="000B0F7A">
              <w:rPr>
                <w:color w:val="40404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364DB6" w:rsidRDefault="00654A54" w:rsidP="00772D4E">
            <w:pPr>
              <w:jc w:val="center"/>
              <w:rPr>
                <w:color w:val="000000"/>
              </w:rPr>
            </w:pPr>
            <w:r w:rsidRPr="00364DB6">
              <w:rPr>
                <w:color w:val="000000"/>
              </w:rPr>
              <w:t>910,96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364DB6" w:rsidRDefault="00654A54" w:rsidP="00772D4E">
            <w:pPr>
              <w:jc w:val="center"/>
              <w:rPr>
                <w:color w:val="000000"/>
              </w:rPr>
            </w:pPr>
            <w:r w:rsidRPr="00364DB6">
              <w:rPr>
                <w:color w:val="000000"/>
              </w:rPr>
              <w:t>1821,93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364DB6" w:rsidRDefault="00654A54" w:rsidP="00772D4E">
            <w:pPr>
              <w:jc w:val="center"/>
              <w:rPr>
                <w:color w:val="000000"/>
              </w:rPr>
            </w:pPr>
            <w:r w:rsidRPr="00364DB6">
              <w:rPr>
                <w:color w:val="000000"/>
              </w:rPr>
              <w:t>2732,89</w:t>
            </w:r>
          </w:p>
        </w:tc>
      </w:tr>
      <w:tr w:rsidR="00654A54" w:rsidRPr="000B0F7A" w:rsidTr="00772D4E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2.3.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Экономия ТЭ в натуральном  выражении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тыс.Гкал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404040"/>
              </w:rPr>
            </w:pPr>
            <w:r w:rsidRPr="000B0F7A">
              <w:rPr>
                <w:color w:val="40404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364DB6" w:rsidRDefault="00654A54" w:rsidP="00772D4E">
            <w:pPr>
              <w:jc w:val="center"/>
              <w:rPr>
                <w:color w:val="000000"/>
              </w:rPr>
            </w:pPr>
            <w:r w:rsidRPr="00364DB6">
              <w:rPr>
                <w:color w:val="000000"/>
              </w:rPr>
              <w:t>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364DB6" w:rsidRDefault="00654A54" w:rsidP="00772D4E">
            <w:pPr>
              <w:jc w:val="center"/>
              <w:rPr>
                <w:color w:val="000000"/>
              </w:rPr>
            </w:pPr>
            <w:r w:rsidRPr="00364DB6">
              <w:rPr>
                <w:color w:val="000000"/>
              </w:rPr>
              <w:t>18,77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364DB6" w:rsidRDefault="00654A54" w:rsidP="00772D4E">
            <w:pPr>
              <w:jc w:val="center"/>
              <w:rPr>
                <w:color w:val="000000"/>
              </w:rPr>
            </w:pPr>
            <w:r w:rsidRPr="00364DB6">
              <w:rPr>
                <w:color w:val="000000"/>
              </w:rPr>
              <w:t>28,15</w:t>
            </w:r>
          </w:p>
        </w:tc>
      </w:tr>
      <w:tr w:rsidR="00654A54" w:rsidRPr="000B0F7A" w:rsidTr="00772D4E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2.4.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Экономия ТЭ в стоимостном выражении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тыс.руб</w:t>
            </w:r>
            <w:proofErr w:type="spellEnd"/>
            <w:r w:rsidRPr="000B0F7A">
              <w:rPr>
                <w:color w:val="000000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404040"/>
              </w:rPr>
            </w:pPr>
            <w:r w:rsidRPr="000B0F7A">
              <w:rPr>
                <w:color w:val="40404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364DB6" w:rsidRDefault="00654A54" w:rsidP="00772D4E">
            <w:pPr>
              <w:jc w:val="center"/>
              <w:rPr>
                <w:color w:val="000000"/>
              </w:rPr>
            </w:pPr>
            <w:r w:rsidRPr="00364DB6">
              <w:rPr>
                <w:color w:val="000000"/>
              </w:rPr>
              <w:t>7096,74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364DB6" w:rsidRDefault="00654A54" w:rsidP="00772D4E">
            <w:pPr>
              <w:jc w:val="center"/>
              <w:rPr>
                <w:color w:val="000000"/>
              </w:rPr>
            </w:pPr>
            <w:r w:rsidRPr="00364DB6">
              <w:rPr>
                <w:color w:val="000000"/>
              </w:rPr>
              <w:t>14193,47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364DB6" w:rsidRDefault="00654A54" w:rsidP="00772D4E">
            <w:pPr>
              <w:jc w:val="center"/>
              <w:rPr>
                <w:color w:val="000000"/>
              </w:rPr>
            </w:pPr>
            <w:r w:rsidRPr="00364DB6">
              <w:rPr>
                <w:color w:val="000000"/>
              </w:rPr>
              <w:t>21290,21</w:t>
            </w:r>
          </w:p>
        </w:tc>
      </w:tr>
      <w:tr w:rsidR="00654A54" w:rsidRPr="000B0F7A" w:rsidTr="00772D4E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2.5.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Экономия воды в натуральном выражении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тыс.м.куб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404040"/>
              </w:rPr>
            </w:pPr>
            <w:r w:rsidRPr="000B0F7A">
              <w:rPr>
                <w:color w:val="40404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69,8864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139,7728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209,6592</w:t>
            </w:r>
          </w:p>
        </w:tc>
      </w:tr>
      <w:tr w:rsidR="00654A54" w:rsidRPr="000B0F7A" w:rsidTr="00772D4E">
        <w:trPr>
          <w:trHeight w:val="5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2.6.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Экономия воды в стоимостном выражении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тыс.руб</w:t>
            </w:r>
            <w:proofErr w:type="spellEnd"/>
            <w:r w:rsidRPr="000B0F7A">
              <w:rPr>
                <w:color w:val="000000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3,9793</w:t>
            </w:r>
          </w:p>
        </w:tc>
      </w:tr>
      <w:tr w:rsidR="00654A54" w:rsidRPr="000B0F7A" w:rsidTr="00772D4E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2.7.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Экономия природного газа в натуральном выражении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2.8.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Экономия природного газа в стоимостном выражении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315"/>
        </w:trPr>
        <w:tc>
          <w:tcPr>
            <w:tcW w:w="14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jc w:val="center"/>
              <w:rPr>
                <w:b/>
                <w:bCs/>
                <w:color w:val="000000"/>
              </w:rPr>
            </w:pPr>
            <w:r w:rsidRPr="000B0F7A">
              <w:rPr>
                <w:b/>
                <w:bCs/>
                <w:color w:val="000000"/>
              </w:rPr>
              <w:t>III Целевые показатели в области энергосбережения и повышения энергетической эффективности в бюджетном секторе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Уд.расход</w:t>
            </w:r>
            <w:proofErr w:type="spellEnd"/>
            <w:r w:rsidRPr="000B0F7A">
              <w:rPr>
                <w:color w:val="000000"/>
              </w:rPr>
              <w:t xml:space="preserve"> ТЭ </w:t>
            </w:r>
            <w:r w:rsidR="00604D14">
              <w:rPr>
                <w:color w:val="000000"/>
              </w:rPr>
              <w:t xml:space="preserve">бюджетного учреждения (далее – </w:t>
            </w:r>
            <w:r w:rsidRPr="000B0F7A">
              <w:rPr>
                <w:color w:val="000000"/>
              </w:rPr>
              <w:t>БУ</w:t>
            </w:r>
            <w:r w:rsidR="00604D14">
              <w:rPr>
                <w:color w:val="000000"/>
              </w:rPr>
              <w:t>)</w:t>
            </w:r>
            <w:r w:rsidRPr="000B0F7A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0F7A">
                <w:rPr>
                  <w:color w:val="000000"/>
                </w:rPr>
                <w:t>1 кв. метр</w:t>
              </w:r>
            </w:smartTag>
            <w:r w:rsidRPr="000B0F7A">
              <w:rPr>
                <w:color w:val="000000"/>
              </w:rPr>
              <w:t xml:space="preserve"> общей площади, расчеты за которую осуществляются с использованием приборов учета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CB6C1A" w:rsidRDefault="00654A54" w:rsidP="00772D4E">
            <w:pPr>
              <w:jc w:val="center"/>
            </w:pPr>
            <w:r w:rsidRPr="00CB6C1A">
              <w:t>Гкал/</w:t>
            </w:r>
            <w:proofErr w:type="spellStart"/>
            <w:r w:rsidRPr="00CB6C1A">
              <w:t>кв.м</w:t>
            </w:r>
            <w:proofErr w:type="spellEnd"/>
            <w:r w:rsidRPr="00CB6C1A"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Уд.расход</w:t>
            </w:r>
            <w:proofErr w:type="spellEnd"/>
            <w:r w:rsidRPr="000B0F7A">
              <w:rPr>
                <w:color w:val="000000"/>
              </w:rPr>
              <w:t xml:space="preserve"> ТЭ БУ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0F7A">
                <w:rPr>
                  <w:color w:val="000000"/>
                </w:rPr>
                <w:t>1 кв. метр</w:t>
              </w:r>
            </w:smartTag>
            <w:r w:rsidRPr="000B0F7A">
              <w:rPr>
                <w:color w:val="000000"/>
              </w:rPr>
              <w:t xml:space="preserve"> общей площади, расчеты за которую осуществляются с применением расчетных способов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CB6C1A" w:rsidRDefault="00654A54" w:rsidP="00772D4E">
            <w:pPr>
              <w:jc w:val="center"/>
            </w:pPr>
            <w:r w:rsidRPr="00CB6C1A">
              <w:t>Гкал/</w:t>
            </w:r>
            <w:proofErr w:type="spellStart"/>
            <w:r w:rsidRPr="00CB6C1A">
              <w:t>кв.м</w:t>
            </w:r>
            <w:proofErr w:type="spellEnd"/>
            <w:r w:rsidRPr="00CB6C1A"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ТЭ БУ общей площади, расчеты за которую осуществляются с использованием приборов учета на 1 </w:t>
            </w:r>
            <w:proofErr w:type="spellStart"/>
            <w:r w:rsidRPr="000B0F7A">
              <w:rPr>
                <w:color w:val="000000"/>
              </w:rPr>
              <w:t>кв.м</w:t>
            </w:r>
            <w:proofErr w:type="spellEnd"/>
            <w:r w:rsidRPr="000B0F7A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Гкал/</w:t>
            </w:r>
            <w:proofErr w:type="spellStart"/>
            <w:r w:rsidRPr="000B0F7A">
              <w:rPr>
                <w:color w:val="000000"/>
              </w:rPr>
              <w:t>кв.м</w:t>
            </w:r>
            <w:proofErr w:type="spellEnd"/>
            <w:r w:rsidRPr="000B0F7A">
              <w:rPr>
                <w:color w:val="000000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-0,018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ТЭ БУ  общей площади, расчеты за которую осуществляются с применением расчетным способом на 1 </w:t>
            </w:r>
            <w:proofErr w:type="spellStart"/>
            <w:r w:rsidRPr="000B0F7A">
              <w:rPr>
                <w:color w:val="000000"/>
              </w:rPr>
              <w:t>кв.м</w:t>
            </w:r>
            <w:proofErr w:type="spellEnd"/>
            <w:r w:rsidRPr="000B0F7A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Гкал/</w:t>
            </w:r>
            <w:proofErr w:type="spellStart"/>
            <w:r w:rsidRPr="000B0F7A">
              <w:rPr>
                <w:color w:val="000000"/>
              </w:rPr>
              <w:t>кв.м</w:t>
            </w:r>
            <w:proofErr w:type="spellEnd"/>
            <w:r w:rsidRPr="000B0F7A">
              <w:rPr>
                <w:color w:val="000000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</w:pPr>
            <w:r w:rsidRPr="000B0F7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98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3.5.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отношения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ТЭ БУ, расчеты за которую осуществляются с применением расчетных способов, к </w:t>
            </w:r>
            <w:proofErr w:type="spellStart"/>
            <w:r w:rsidRPr="000B0F7A">
              <w:rPr>
                <w:color w:val="000000"/>
              </w:rPr>
              <w:t>уд.расходу</w:t>
            </w:r>
            <w:proofErr w:type="spellEnd"/>
            <w:r w:rsidRPr="000B0F7A">
              <w:rPr>
                <w:color w:val="000000"/>
              </w:rPr>
              <w:t xml:space="preserve"> ТЭ БУ, расчеты за которую осуществляются с использованием приборов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391662" w:rsidRDefault="00654A54" w:rsidP="00772D4E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391662" w:rsidRDefault="00654A54" w:rsidP="00772D4E">
            <w:pPr>
              <w:jc w:val="center"/>
            </w:pPr>
            <w:r w:rsidRPr="00391662">
              <w:t>0,0178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391662" w:rsidRDefault="00654A54" w:rsidP="00772D4E">
            <w:pPr>
              <w:jc w:val="center"/>
            </w:pPr>
            <w:r w:rsidRPr="0039166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</w:tr>
      <w:tr w:rsidR="00654A54" w:rsidRPr="000B0F7A" w:rsidTr="00772D4E">
        <w:trPr>
          <w:trHeight w:val="87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lastRenderedPageBreak/>
              <w:t>3.6.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объемов ТЭ, потребляемой БУ, расчеты за которую осуществляются с использованием приборов учета, в общем объеме ТЭ, потребляемой БУ на территории МО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40,75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75,10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3.7.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Уд.расход</w:t>
            </w:r>
            <w:proofErr w:type="spellEnd"/>
            <w:r w:rsidRPr="000B0F7A">
              <w:rPr>
                <w:color w:val="000000"/>
              </w:rPr>
              <w:t xml:space="preserve"> ЭЭ на обеспечение БУ, расчеты за которую осуществляются с использованием приборов учета на 1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кВтч</w:t>
            </w:r>
            <w:proofErr w:type="spellEnd"/>
            <w:r w:rsidRPr="000B0F7A">
              <w:rPr>
                <w:color w:val="000000"/>
              </w:rPr>
              <w:t>/чел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208,85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202,58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190,61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3.8.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Уд.расход</w:t>
            </w:r>
            <w:proofErr w:type="spellEnd"/>
            <w:r w:rsidRPr="000B0F7A">
              <w:rPr>
                <w:color w:val="000000"/>
              </w:rPr>
              <w:t xml:space="preserve"> ЭЭ на обеспечение БУ, расчеты за которую осуществляются с применением расчетных способов на 1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кВтч</w:t>
            </w:r>
            <w:proofErr w:type="spellEnd"/>
            <w:r w:rsidRPr="000B0F7A">
              <w:rPr>
                <w:color w:val="000000"/>
              </w:rPr>
              <w:t>/чел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3.9.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ЭЭ на обеспечение БУ, расчеты за которую осуществляются с использованием приборов учета на 1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кВтч</w:t>
            </w:r>
            <w:proofErr w:type="spellEnd"/>
            <w:r w:rsidRPr="000B0F7A">
              <w:rPr>
                <w:color w:val="000000"/>
              </w:rPr>
              <w:t>/чел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-12,34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-18,24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3.10.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ЭЭ на обеспечение БУ, расчеты за которую осуществляются с применением расчетных способов на 1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кВтч</w:t>
            </w:r>
            <w:proofErr w:type="spellEnd"/>
            <w:r w:rsidRPr="000B0F7A">
              <w:rPr>
                <w:color w:val="000000"/>
              </w:rPr>
              <w:t>/чел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3.11.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отношения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ЭЭ на обеспечение БУ, расчеты за которую осуществляются с применением расчетных способов, к </w:t>
            </w:r>
            <w:proofErr w:type="spellStart"/>
            <w:r w:rsidRPr="000B0F7A">
              <w:rPr>
                <w:color w:val="000000"/>
              </w:rPr>
              <w:t>уд.расходу</w:t>
            </w:r>
            <w:proofErr w:type="spellEnd"/>
            <w:r w:rsidRPr="000B0F7A">
              <w:rPr>
                <w:color w:val="000000"/>
              </w:rPr>
              <w:t xml:space="preserve"> ЭЭ на обеспечение БУ, расчеты за которую осуществляются с использованием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3.12.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объемов ЭЭ, потребляемой БУ, расчеты за которую осуществляются с использованием приборов учета, в общем объеме ЭЭ, потребляемой БУ на территории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3.13.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Уд.расход</w:t>
            </w:r>
            <w:proofErr w:type="spellEnd"/>
            <w:r w:rsidRPr="000B0F7A">
              <w:rPr>
                <w:color w:val="000000"/>
              </w:rPr>
              <w:t xml:space="preserve"> воды на снабжение БУ, расчеты за которую осуществляются с использованием приборов учета на 1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CB6C1A" w:rsidRDefault="00654A54" w:rsidP="00772D4E">
            <w:pPr>
              <w:jc w:val="center"/>
            </w:pPr>
            <w:proofErr w:type="spellStart"/>
            <w:r w:rsidRPr="00CB6C1A">
              <w:t>куб.м</w:t>
            </w:r>
            <w:proofErr w:type="spellEnd"/>
            <w:r w:rsidRPr="00CB6C1A">
              <w:t>./чел.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DB34DE" w:rsidRDefault="00654A54" w:rsidP="00772D4E">
            <w:pPr>
              <w:jc w:val="center"/>
              <w:rPr>
                <w:color w:val="000000"/>
              </w:rPr>
            </w:pPr>
            <w:r w:rsidRPr="00DB34DE">
              <w:rPr>
                <w:color w:val="000000"/>
              </w:rPr>
              <w:t>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DB34DE" w:rsidRDefault="00654A54" w:rsidP="00772D4E">
            <w:pPr>
              <w:jc w:val="center"/>
              <w:rPr>
                <w:color w:val="000000"/>
              </w:rPr>
            </w:pPr>
            <w:r w:rsidRPr="00DB34DE">
              <w:rPr>
                <w:color w:val="000000"/>
              </w:rPr>
              <w:t>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DB34DE" w:rsidRDefault="00654A54" w:rsidP="00772D4E">
            <w:pPr>
              <w:jc w:val="center"/>
              <w:rPr>
                <w:color w:val="000000"/>
              </w:rPr>
            </w:pPr>
            <w:r w:rsidRPr="00DB34DE">
              <w:rPr>
                <w:color w:val="000000"/>
              </w:rPr>
              <w:t>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DB34DE" w:rsidRDefault="00654A54" w:rsidP="00772D4E">
            <w:pPr>
              <w:jc w:val="center"/>
              <w:rPr>
                <w:color w:val="000000"/>
              </w:rPr>
            </w:pPr>
            <w:r w:rsidRPr="00DB34DE">
              <w:rPr>
                <w:color w:val="000000"/>
              </w:rPr>
              <w:t>4,81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3.14.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Уд.расход</w:t>
            </w:r>
            <w:proofErr w:type="spellEnd"/>
            <w:r w:rsidRPr="000B0F7A">
              <w:rPr>
                <w:color w:val="000000"/>
              </w:rPr>
              <w:t xml:space="preserve"> воды на обеспечение БУ, расчеты за которую осуществляются с применением расчетных способов на 1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CB6C1A" w:rsidRDefault="00654A54" w:rsidP="00772D4E">
            <w:pPr>
              <w:jc w:val="center"/>
            </w:pPr>
            <w:proofErr w:type="spellStart"/>
            <w:r w:rsidRPr="00CB6C1A">
              <w:t>куб.м</w:t>
            </w:r>
            <w:proofErr w:type="spellEnd"/>
            <w:r w:rsidRPr="00CB6C1A">
              <w:t>./чел.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DB34DE" w:rsidRDefault="00654A54" w:rsidP="00772D4E">
            <w:pPr>
              <w:jc w:val="center"/>
              <w:rPr>
                <w:color w:val="000000"/>
              </w:rPr>
            </w:pPr>
            <w:r w:rsidRPr="00DB34DE">
              <w:rPr>
                <w:color w:val="000000"/>
              </w:rPr>
              <w:t>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DB34DE" w:rsidRDefault="00654A54" w:rsidP="00772D4E">
            <w:pPr>
              <w:jc w:val="center"/>
              <w:rPr>
                <w:color w:val="000000"/>
              </w:rPr>
            </w:pPr>
            <w:r w:rsidRPr="00DB34DE">
              <w:rPr>
                <w:color w:val="000000"/>
              </w:rPr>
              <w:t>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DB34DE" w:rsidRDefault="00654A54" w:rsidP="00772D4E">
            <w:pPr>
              <w:jc w:val="center"/>
              <w:rPr>
                <w:color w:val="000000"/>
              </w:rPr>
            </w:pPr>
            <w:r w:rsidRPr="00DB34D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DB34DE" w:rsidRDefault="00654A54" w:rsidP="00772D4E">
            <w:pPr>
              <w:jc w:val="center"/>
              <w:rPr>
                <w:color w:val="000000"/>
              </w:rPr>
            </w:pPr>
            <w:r w:rsidRPr="00DB34DE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3.15.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воды на обеспечение БУ, расчеты за которую осуществляются с использованием приборов учета на 1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куб.м</w:t>
            </w:r>
            <w:proofErr w:type="spellEnd"/>
            <w:r w:rsidRPr="000B0F7A">
              <w:rPr>
                <w:color w:val="000000"/>
              </w:rPr>
              <w:t>./чел.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AE38BE" w:rsidRDefault="00654A54" w:rsidP="00772D4E">
            <w:pPr>
              <w:jc w:val="center"/>
              <w:rPr>
                <w:color w:val="000000"/>
              </w:rPr>
            </w:pPr>
            <w:r w:rsidRPr="00AE38BE">
              <w:rPr>
                <w:color w:val="000000"/>
              </w:rPr>
              <w:t>-0,31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AE38BE" w:rsidRDefault="00654A54" w:rsidP="00772D4E">
            <w:pPr>
              <w:jc w:val="center"/>
              <w:rPr>
                <w:color w:val="000000"/>
              </w:rPr>
            </w:pPr>
            <w:r w:rsidRPr="00AE38BE">
              <w:rPr>
                <w:color w:val="000000"/>
              </w:rPr>
              <w:t>-0,46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3.16.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воды на обеспечение БУ, расчеты за которую осуществляются с применением расчетных способов на 1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куб.м</w:t>
            </w:r>
            <w:proofErr w:type="spellEnd"/>
            <w:r w:rsidRPr="000B0F7A">
              <w:rPr>
                <w:color w:val="000000"/>
              </w:rPr>
              <w:t>./чел.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3.17.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отношения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воды на обеспечение БУ, расчеты за которую осуществляются с применением расчетных способов, к </w:t>
            </w:r>
            <w:proofErr w:type="spellStart"/>
            <w:r w:rsidRPr="000B0F7A">
              <w:rPr>
                <w:color w:val="000000"/>
              </w:rPr>
              <w:t>уд.расходу</w:t>
            </w:r>
            <w:proofErr w:type="spellEnd"/>
            <w:r w:rsidRPr="000B0F7A">
              <w:rPr>
                <w:color w:val="000000"/>
              </w:rPr>
              <w:t xml:space="preserve"> ЭЭ на обеспечение БУ, расчеты за которую осуществляются с использованием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D6D79" w:rsidRDefault="00654A54" w:rsidP="00772D4E">
            <w:pPr>
              <w:jc w:val="center"/>
            </w:pPr>
            <w:r w:rsidRPr="000D6D79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D6D79" w:rsidRDefault="00654A54" w:rsidP="00772D4E">
            <w:pPr>
              <w:jc w:val="center"/>
            </w:pPr>
            <w:r w:rsidRPr="000D6D79">
              <w:t>0,00029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lastRenderedPageBreak/>
              <w:t>3.18.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объемов воды, потребляемой БУ, расчеты за которую осуществляются с использованием приборов учета, в общем объеме ЭЭ, потребляемой БУ на территории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99,29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3.19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</w:t>
            </w:r>
            <w:r w:rsidR="00604D14">
              <w:rPr>
                <w:color w:val="000000"/>
              </w:rPr>
              <w:t xml:space="preserve"> </w:t>
            </w:r>
            <w:r w:rsidRPr="000B0F7A">
              <w:rPr>
                <w:color w:val="000000"/>
              </w:rPr>
              <w:t>на территории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3.20.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расходов бюджета МО на обеспечение энергетическими ресурсами БУ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247DFB" w:rsidRDefault="00654A54" w:rsidP="00772D4E">
            <w:pPr>
              <w:jc w:val="center"/>
              <w:rPr>
                <w:color w:val="FF00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247DFB" w:rsidRDefault="00654A54" w:rsidP="00772D4E">
            <w:pPr>
              <w:jc w:val="center"/>
              <w:rPr>
                <w:color w:val="FF00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247DFB" w:rsidRDefault="00654A54" w:rsidP="00772D4E">
            <w:pPr>
              <w:jc w:val="center"/>
              <w:rPr>
                <w:color w:val="FF00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247DFB" w:rsidRDefault="00654A54" w:rsidP="00772D4E">
            <w:pPr>
              <w:jc w:val="center"/>
              <w:rPr>
                <w:color w:val="FF00FF"/>
              </w:rPr>
            </w:pPr>
          </w:p>
        </w:tc>
      </w:tr>
      <w:tr w:rsidR="00654A54" w:rsidRPr="000B0F7A" w:rsidTr="00772D4E">
        <w:trPr>
          <w:trHeight w:val="41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фактических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6,34</w:t>
            </w:r>
          </w:p>
        </w:tc>
      </w:tr>
      <w:tr w:rsidR="00654A54" w:rsidRPr="000B0F7A" w:rsidTr="00772D4E">
        <w:trPr>
          <w:trHeight w:val="41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сопоставимых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04497" w:rsidRDefault="00654A54" w:rsidP="00772D4E">
            <w:pPr>
              <w:jc w:val="center"/>
              <w:rPr>
                <w:color w:val="000000"/>
              </w:rPr>
            </w:pPr>
            <w:r w:rsidRPr="00004497">
              <w:rPr>
                <w:color w:val="000000"/>
              </w:rPr>
              <w:t>3.21.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04497" w:rsidRDefault="00654A54" w:rsidP="00772D4E">
            <w:pPr>
              <w:rPr>
                <w:color w:val="000000"/>
              </w:rPr>
            </w:pPr>
            <w:r w:rsidRPr="00004497">
              <w:rPr>
                <w:color w:val="000000"/>
              </w:rPr>
              <w:t xml:space="preserve">Динамика расходов бюджета МО на обеспечение энергетическими ресурсами БУ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04497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04497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04497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04497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04497" w:rsidRDefault="00654A54" w:rsidP="00772D4E">
            <w:pPr>
              <w:jc w:val="center"/>
              <w:rPr>
                <w:color w:val="000000"/>
              </w:rPr>
            </w:pPr>
          </w:p>
        </w:tc>
      </w:tr>
      <w:tr w:rsidR="00654A54" w:rsidRPr="000B0F7A" w:rsidTr="00772D4E">
        <w:trPr>
          <w:trHeight w:val="34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04497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04497" w:rsidRDefault="00654A54" w:rsidP="00772D4E">
            <w:pPr>
              <w:rPr>
                <w:color w:val="000000"/>
              </w:rPr>
            </w:pPr>
            <w:r w:rsidRPr="00004497">
              <w:rPr>
                <w:color w:val="000000"/>
              </w:rPr>
              <w:t>для фактических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04497" w:rsidRDefault="00654A54" w:rsidP="00772D4E">
            <w:pPr>
              <w:jc w:val="center"/>
              <w:rPr>
                <w:color w:val="000000"/>
              </w:rPr>
            </w:pPr>
            <w:r w:rsidRPr="00004497"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04497" w:rsidRDefault="00654A54" w:rsidP="00772D4E">
            <w:pPr>
              <w:jc w:val="center"/>
              <w:rPr>
                <w:color w:val="000000"/>
              </w:rPr>
            </w:pPr>
            <w:r w:rsidRPr="00004497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04497" w:rsidRDefault="00654A54" w:rsidP="00772D4E">
            <w:pPr>
              <w:jc w:val="center"/>
              <w:rPr>
                <w:color w:val="000000"/>
              </w:rPr>
            </w:pPr>
            <w:r w:rsidRPr="00004497">
              <w:rPr>
                <w:color w:val="000000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04497" w:rsidRDefault="00654A54" w:rsidP="00772D4E">
            <w:pPr>
              <w:jc w:val="center"/>
              <w:rPr>
                <w:color w:val="000000"/>
              </w:rPr>
            </w:pPr>
            <w:r w:rsidRPr="00004497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04497" w:rsidRDefault="00654A54" w:rsidP="00772D4E">
            <w:pPr>
              <w:jc w:val="center"/>
              <w:rPr>
                <w:color w:val="000000"/>
              </w:rPr>
            </w:pPr>
            <w:r w:rsidRPr="00004497">
              <w:rPr>
                <w:color w:val="000000"/>
              </w:rPr>
              <w:t>0,20</w:t>
            </w:r>
          </w:p>
        </w:tc>
      </w:tr>
      <w:tr w:rsidR="00654A54" w:rsidRPr="000B0F7A" w:rsidTr="00772D4E">
        <w:trPr>
          <w:trHeight w:val="412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04497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04497" w:rsidRDefault="00654A54" w:rsidP="00772D4E">
            <w:pPr>
              <w:rPr>
                <w:color w:val="000000"/>
              </w:rPr>
            </w:pPr>
            <w:r w:rsidRPr="00004497">
              <w:rPr>
                <w:color w:val="000000"/>
              </w:rPr>
              <w:t>для сопоставимых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04497" w:rsidRDefault="00654A54" w:rsidP="00772D4E">
            <w:pPr>
              <w:jc w:val="center"/>
              <w:rPr>
                <w:color w:val="000000"/>
              </w:rPr>
            </w:pPr>
            <w:r w:rsidRPr="00004497"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04497" w:rsidRDefault="00654A54" w:rsidP="00772D4E">
            <w:pPr>
              <w:jc w:val="center"/>
              <w:rPr>
                <w:color w:val="000000"/>
              </w:rPr>
            </w:pPr>
            <w:r w:rsidRPr="00004497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04497" w:rsidRDefault="00654A54" w:rsidP="00772D4E">
            <w:pPr>
              <w:jc w:val="center"/>
              <w:rPr>
                <w:color w:val="000000"/>
              </w:rPr>
            </w:pPr>
            <w:r w:rsidRPr="00004497">
              <w:rPr>
                <w:color w:val="000000"/>
              </w:rPr>
              <w:t>-0,21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04497" w:rsidRDefault="00654A54" w:rsidP="00772D4E">
            <w:pPr>
              <w:jc w:val="center"/>
              <w:rPr>
                <w:color w:val="000000"/>
              </w:rPr>
            </w:pPr>
            <w:r w:rsidRPr="00004497">
              <w:rPr>
                <w:color w:val="000000"/>
              </w:rPr>
              <w:t>-0,21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04497" w:rsidRDefault="00654A54" w:rsidP="00772D4E">
            <w:pPr>
              <w:jc w:val="center"/>
              <w:rPr>
                <w:color w:val="000000"/>
              </w:rPr>
            </w:pPr>
            <w:r w:rsidRPr="00004497">
              <w:rPr>
                <w:color w:val="000000"/>
              </w:rPr>
              <w:t>-0,22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3.22.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расходов бюджета МО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0,61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3.23.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Динамика расходов бюджета МО на предоставление субсидий организациям коммунального комплекса на приобретение топлива,</w:t>
            </w:r>
            <w:r w:rsidR="001D6A5C">
              <w:rPr>
                <w:color w:val="000000"/>
              </w:rPr>
              <w:t xml:space="preserve"> </w:t>
            </w:r>
            <w:r w:rsidRPr="000B0F7A">
              <w:rPr>
                <w:color w:val="000000"/>
              </w:rPr>
              <w:t>тыс.</w:t>
            </w:r>
            <w:r w:rsidR="001D6A5C">
              <w:rPr>
                <w:color w:val="000000"/>
              </w:rPr>
              <w:t xml:space="preserve"> </w:t>
            </w:r>
            <w:r w:rsidRPr="000B0F7A">
              <w:rPr>
                <w:color w:val="000000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тыс.</w:t>
            </w:r>
            <w:r w:rsidR="001D6A5C">
              <w:rPr>
                <w:color w:val="000000"/>
              </w:rPr>
              <w:t xml:space="preserve"> </w:t>
            </w:r>
            <w:r w:rsidRPr="000B0F7A">
              <w:rPr>
                <w:color w:val="000000"/>
              </w:rPr>
              <w:t>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4924,60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1412C9" w:rsidRDefault="00654A54" w:rsidP="00772D4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3.24.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БУ, финансируемых за счет бюджета МО, в общем объеме БУ, в отношении которых проведено обязательное энергетическое обследование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242F7C" w:rsidRDefault="00654A54" w:rsidP="00772D4E">
            <w:pPr>
              <w:jc w:val="center"/>
            </w:pPr>
            <w:r w:rsidRPr="00242F7C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</w:tr>
      <w:tr w:rsidR="00654A54" w:rsidRPr="000B0F7A" w:rsidTr="00772D4E">
        <w:trPr>
          <w:trHeight w:val="56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3.25.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Число </w:t>
            </w:r>
            <w:proofErr w:type="spellStart"/>
            <w:r w:rsidRPr="000B0F7A">
              <w:rPr>
                <w:color w:val="000000"/>
              </w:rPr>
              <w:t>энергосервисных</w:t>
            </w:r>
            <w:proofErr w:type="spellEnd"/>
            <w:r w:rsidRPr="000B0F7A">
              <w:rPr>
                <w:color w:val="000000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0,10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3.26.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Доля государственных, муниципальных заказчиков в общем объеме муниципальных заказчиков, которыми заключены </w:t>
            </w:r>
            <w:proofErr w:type="spellStart"/>
            <w:r w:rsidRPr="000B0F7A">
              <w:rPr>
                <w:color w:val="000000"/>
              </w:rPr>
              <w:t>энергосервисные</w:t>
            </w:r>
            <w:proofErr w:type="spellEnd"/>
            <w:r w:rsidRPr="000B0F7A">
              <w:rPr>
                <w:color w:val="000000"/>
              </w:rPr>
              <w:t xml:space="preserve"> договоры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0,10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3.27.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Доля товаров, работ, услуг, закупаемых для  муниципальных нужд в соответствии с требованиями энергетической эффективности, в общем объеме закупаемых товаров, работ, услуг для </w:t>
            </w:r>
            <w:r w:rsidRPr="000B0F7A">
              <w:rPr>
                <w:color w:val="000000"/>
              </w:rPr>
              <w:lastRenderedPageBreak/>
              <w:t xml:space="preserve">муниципальных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lastRenderedPageBreak/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0,25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lastRenderedPageBreak/>
              <w:t>3.28.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Удельные расходы бюджета МО на предоставление социальной поддержки гражданам по оплате жилого помещения и коммунальных услуг на 1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тыс.</w:t>
            </w:r>
            <w:r w:rsidR="001D6A5C">
              <w:rPr>
                <w:color w:val="000000"/>
              </w:rPr>
              <w:t xml:space="preserve"> </w:t>
            </w:r>
            <w:r w:rsidRPr="000B0F7A">
              <w:rPr>
                <w:color w:val="000000"/>
              </w:rPr>
              <w:t>руб./чел.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315"/>
        </w:trPr>
        <w:tc>
          <w:tcPr>
            <w:tcW w:w="14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jc w:val="center"/>
              <w:rPr>
                <w:b/>
                <w:bCs/>
                <w:color w:val="000000"/>
              </w:rPr>
            </w:pPr>
            <w:r w:rsidRPr="000B0F7A">
              <w:rPr>
                <w:b/>
                <w:bCs/>
                <w:color w:val="000000"/>
              </w:rPr>
              <w:t>IV 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654A54" w:rsidRPr="000B0F7A" w:rsidTr="00772D4E">
        <w:trPr>
          <w:trHeight w:val="111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объемов ЭЭ, потребляемой в жилых домах (за исключением МКД), расчеты за которую осуществляются с использованием приборов учета, в общем объеме ЭЭ, потребляемой в жилых домах (за исключением МКД) на территории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</w:tr>
      <w:tr w:rsidR="00654A54" w:rsidRPr="000B0F7A" w:rsidTr="00772D4E">
        <w:trPr>
          <w:trHeight w:val="992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объемов ЭЭ, потребляемой в МКД, расчеты за которую осуществляются с использованием коллективных (общедомовых) приборов учета, в общем объеме ЭЭ, потребляемой в МКД на территории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</w:tr>
      <w:tr w:rsidR="00654A54" w:rsidRPr="000B0F7A" w:rsidTr="00772D4E">
        <w:trPr>
          <w:trHeight w:val="99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4.3.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объемов ЭЭ, потребляемой в МКД, оплата которой осуществляется с использованием индивидуальных и общих (для коммунальной квартиры) приборов учета, в общем объеме ЭЭ, потребляемой (используемой) в МКД на территории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EC0264" w:rsidRDefault="00654A54" w:rsidP="00772D4E">
            <w:pPr>
              <w:jc w:val="center"/>
            </w:pPr>
            <w:r w:rsidRPr="00EC0264">
              <w:t>87,34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EC0264" w:rsidRDefault="00654A54" w:rsidP="00772D4E">
            <w:pPr>
              <w:jc w:val="center"/>
            </w:pPr>
            <w:r w:rsidRPr="00EC0264">
              <w:t>91,56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EC0264" w:rsidRDefault="00654A54" w:rsidP="00772D4E">
            <w:pPr>
              <w:jc w:val="center"/>
            </w:pPr>
            <w:r w:rsidRPr="00EC0264">
              <w:t>95,78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EC0264" w:rsidRDefault="00654A54" w:rsidP="00772D4E">
            <w:pPr>
              <w:jc w:val="center"/>
            </w:pPr>
            <w:r w:rsidRPr="00EC0264">
              <w:t>100</w:t>
            </w:r>
          </w:p>
        </w:tc>
      </w:tr>
      <w:tr w:rsidR="00654A54" w:rsidRPr="000B0F7A" w:rsidTr="00772D4E">
        <w:trPr>
          <w:trHeight w:val="13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4.4.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объемов ТЭ, потребляемой в жилых домах, расчеты за которую осуществляются с использованием приборов учета, в общем объеме ТЭ, потребляемой (используемой) в жилых домах на территории МО (за исключением МКД)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</w:tr>
      <w:tr w:rsidR="00654A54" w:rsidRPr="000B0F7A" w:rsidTr="00772D4E">
        <w:trPr>
          <w:trHeight w:val="10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4.5.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объемов ТЭ, потребляемой в  МКД, оплата которой осуществляется с использованием коллективных (общедомовых) приборов учета, в общем объеме ТЭ, потребляемой в МКД на территории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E71E36" w:rsidRDefault="00654A54" w:rsidP="00772D4E">
            <w:pPr>
              <w:jc w:val="center"/>
            </w:pPr>
            <w:r w:rsidRPr="00E71E36">
              <w:t>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E71E36" w:rsidRDefault="00654A54" w:rsidP="00772D4E">
            <w:pPr>
              <w:jc w:val="center"/>
            </w:pPr>
            <w:r w:rsidRPr="00E71E36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E71E36" w:rsidRDefault="00654A54" w:rsidP="00772D4E">
            <w:pPr>
              <w:jc w:val="center"/>
            </w:pPr>
            <w:r w:rsidRPr="00E71E36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E71E36" w:rsidRDefault="00654A54" w:rsidP="00772D4E">
            <w:pPr>
              <w:jc w:val="center"/>
            </w:pPr>
            <w:r w:rsidRPr="00E71E36">
              <w:t>100,00</w:t>
            </w:r>
          </w:p>
        </w:tc>
      </w:tr>
      <w:tr w:rsidR="00654A54" w:rsidRPr="000B0F7A" w:rsidTr="00772D4E">
        <w:trPr>
          <w:trHeight w:val="126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4.6.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объемов воды, потребляемой в жилых домах (за исключением МКД), расчеты за которую осуществляются с использованием приборов учета, в общем объеме воды, потребляемой (используемой) в жилых домах (за исключением МКД) на территории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</w:tr>
      <w:tr w:rsidR="00654A54" w:rsidRPr="000B0F7A" w:rsidTr="00772D4E">
        <w:trPr>
          <w:trHeight w:val="100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lastRenderedPageBreak/>
              <w:t>4.7.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объемов воды, потребляемой (используемой) в МКД, расчеты за которую осуществляются с использованием коллективных (общедомовых) приборов учета, в общем объеме воды, потребляемой (используемой) в МКД на территории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100,00</w:t>
            </w:r>
          </w:p>
        </w:tc>
      </w:tr>
      <w:tr w:rsidR="00654A54" w:rsidRPr="000B0F7A" w:rsidTr="00772D4E">
        <w:trPr>
          <w:trHeight w:val="126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4.8.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объемов воды, потребляемой (используемой) в МКД, расчеты за которую осуществляются с использованием индивидуальных и общих (для коммунальной квартиры) приборов учета, в общем объеме воды, потребляемой (используемой) в МКД на территории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7075D5" w:rsidRDefault="00654A54" w:rsidP="00772D4E">
            <w:pPr>
              <w:jc w:val="center"/>
              <w:rPr>
                <w:color w:val="000000"/>
              </w:rPr>
            </w:pPr>
            <w:r w:rsidRPr="007075D5">
              <w:rPr>
                <w:color w:val="000000"/>
              </w:rPr>
              <w:t>11,40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7075D5" w:rsidRDefault="00654A54" w:rsidP="00772D4E">
            <w:pPr>
              <w:jc w:val="center"/>
              <w:rPr>
                <w:color w:val="000000"/>
              </w:rPr>
            </w:pPr>
            <w:r w:rsidRPr="007075D5">
              <w:rPr>
                <w:color w:val="000000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7075D5" w:rsidRDefault="00654A54" w:rsidP="00772D4E">
            <w:pPr>
              <w:jc w:val="center"/>
              <w:rPr>
                <w:color w:val="000000"/>
              </w:rPr>
            </w:pPr>
            <w:r w:rsidRPr="007075D5">
              <w:rPr>
                <w:color w:val="000000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7075D5" w:rsidRDefault="00654A54" w:rsidP="00772D4E">
            <w:pPr>
              <w:jc w:val="center"/>
              <w:rPr>
                <w:color w:val="000000"/>
              </w:rPr>
            </w:pPr>
            <w:r w:rsidRPr="007075D5">
              <w:rPr>
                <w:color w:val="000000"/>
              </w:rPr>
              <w:t>100,00</w:t>
            </w:r>
          </w:p>
        </w:tc>
      </w:tr>
      <w:tr w:rsidR="00654A54" w:rsidRPr="000B0F7A" w:rsidTr="00772D4E">
        <w:trPr>
          <w:trHeight w:val="133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4.9.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объемов природного газа, потребляемого (используемого) в жилых домах (за исключением МКД), расчеты за который осуществляются с использованием приборов учета, в общем объеме природного газа, потребляемого (используемого) в жилых домах (за исключением МКД) на территории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123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4.10.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объемов природного газа, потребляемого (используемого) в МКД,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МКД на территории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40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4.11.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Число жилых домов, в отношении которых проведено </w:t>
            </w:r>
            <w:r w:rsidR="00FD139E">
              <w:rPr>
                <w:color w:val="000000"/>
              </w:rPr>
              <w:t xml:space="preserve">энергетическое обследование (далее – </w:t>
            </w:r>
            <w:r w:rsidRPr="000B0F7A">
              <w:rPr>
                <w:color w:val="000000"/>
              </w:rPr>
              <w:t>ЭО</w:t>
            </w:r>
            <w:r w:rsidR="00FD139E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390,00</w:t>
            </w:r>
          </w:p>
        </w:tc>
      </w:tr>
      <w:tr w:rsidR="00654A54" w:rsidRPr="000B0F7A" w:rsidTr="00772D4E">
        <w:trPr>
          <w:trHeight w:val="27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4.12.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Доля жилых домов, в отношении которых проведено ЭО, в общем числе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DB34DE" w:rsidRDefault="00654A54" w:rsidP="00772D4E">
            <w:pPr>
              <w:jc w:val="center"/>
              <w:rPr>
                <w:color w:val="000000"/>
              </w:rPr>
            </w:pPr>
            <w:r w:rsidRPr="00DB34DE">
              <w:rPr>
                <w:color w:val="000000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DB34DE" w:rsidRDefault="00654A54" w:rsidP="00772D4E">
            <w:pPr>
              <w:jc w:val="center"/>
              <w:rPr>
                <w:color w:val="000000"/>
              </w:rPr>
            </w:pPr>
            <w:r w:rsidRPr="00DB34DE">
              <w:rPr>
                <w:color w:val="000000"/>
              </w:rPr>
              <w:t>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DB34DE" w:rsidRDefault="00654A54" w:rsidP="00772D4E">
            <w:pPr>
              <w:jc w:val="center"/>
              <w:rPr>
                <w:color w:val="000000"/>
              </w:rPr>
            </w:pPr>
            <w:r w:rsidRPr="00DB34DE">
              <w:rPr>
                <w:color w:val="000000"/>
              </w:rPr>
              <w:t>100,00</w:t>
            </w:r>
          </w:p>
        </w:tc>
      </w:tr>
      <w:tr w:rsidR="00654A54" w:rsidRPr="000B0F7A" w:rsidTr="00772D4E">
        <w:trPr>
          <w:trHeight w:val="56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4.13.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Уд.</w:t>
            </w:r>
            <w:r w:rsidR="001D6A5C">
              <w:rPr>
                <w:color w:val="000000"/>
              </w:rPr>
              <w:t xml:space="preserve"> </w:t>
            </w:r>
            <w:r w:rsidRPr="000B0F7A">
              <w:rPr>
                <w:color w:val="000000"/>
              </w:rPr>
              <w:t xml:space="preserve">расход ТЭ в жилых домах, расчеты за которую осуществляются с использованием приборов учета (в части МКД - с использованием коллективных (общедомовых)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0F7A">
                <w:rPr>
                  <w:color w:val="000000"/>
                </w:rPr>
                <w:t>1 кв. метр</w:t>
              </w:r>
            </w:smartTag>
            <w:r w:rsidRPr="000B0F7A">
              <w:rPr>
                <w:color w:val="000000"/>
              </w:rPr>
              <w:t xml:space="preserve"> общей площади);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Гкал/кв.</w:t>
            </w:r>
            <w:r w:rsidR="001D6A5C">
              <w:rPr>
                <w:color w:val="000000"/>
              </w:rPr>
              <w:t xml:space="preserve"> </w:t>
            </w:r>
            <w:r w:rsidRPr="000B0F7A">
              <w:rPr>
                <w:color w:val="000000"/>
              </w:rPr>
              <w:t>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0,153</w:t>
            </w:r>
          </w:p>
        </w:tc>
      </w:tr>
      <w:tr w:rsidR="00654A54" w:rsidRPr="000B0F7A" w:rsidTr="00772D4E">
        <w:trPr>
          <w:trHeight w:val="70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4.14.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Уд.</w:t>
            </w:r>
            <w:r w:rsidR="001D6A5C">
              <w:rPr>
                <w:color w:val="000000"/>
              </w:rPr>
              <w:t xml:space="preserve"> </w:t>
            </w:r>
            <w:r w:rsidRPr="000B0F7A">
              <w:rPr>
                <w:color w:val="000000"/>
              </w:rPr>
              <w:t xml:space="preserve">расход ТЭ в жилых домах, расчеты за 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0F7A">
                <w:rPr>
                  <w:color w:val="000000"/>
                </w:rPr>
                <w:t>1 кв. метр</w:t>
              </w:r>
            </w:smartTag>
            <w:r w:rsidRPr="000B0F7A">
              <w:rPr>
                <w:color w:val="000000"/>
              </w:rPr>
              <w:t xml:space="preserve"> общей площади);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Гкал/кв.</w:t>
            </w:r>
            <w:r w:rsidR="001D6A5C">
              <w:rPr>
                <w:color w:val="000000"/>
              </w:rPr>
              <w:t xml:space="preserve"> </w:t>
            </w:r>
            <w:r w:rsidRPr="000B0F7A">
              <w:rPr>
                <w:color w:val="000000"/>
              </w:rPr>
              <w:t>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114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lastRenderedPageBreak/>
              <w:t>4.15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Изменение уд.</w:t>
            </w:r>
            <w:r w:rsidR="001D6A5C">
              <w:rPr>
                <w:color w:val="000000"/>
              </w:rPr>
              <w:t xml:space="preserve"> </w:t>
            </w:r>
            <w:r w:rsidRPr="000B0F7A">
              <w:rPr>
                <w:color w:val="000000"/>
              </w:rPr>
              <w:t xml:space="preserve">расхода ТЭ в жилых домах, расчеты за которую осуществляются с использованием приборов учета (в части МКД - с использованием коллективных (общедомовых)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0F7A">
                <w:rPr>
                  <w:color w:val="000000"/>
                </w:rPr>
                <w:t>1 кв. метр</w:t>
              </w:r>
            </w:smartTag>
            <w:r w:rsidRPr="000B0F7A">
              <w:rPr>
                <w:color w:val="000000"/>
              </w:rPr>
              <w:t xml:space="preserve"> общей площад</w:t>
            </w:r>
            <w:r w:rsidRPr="00CB6C1A">
              <w:t>и);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9E5A8E" w:rsidRDefault="00654A54" w:rsidP="00772D4E">
            <w:pPr>
              <w:jc w:val="center"/>
              <w:rPr>
                <w:color w:val="FF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9E5A8E" w:rsidRDefault="00654A54" w:rsidP="00772D4E">
            <w:pPr>
              <w:jc w:val="center"/>
              <w:rPr>
                <w:color w:val="FF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9E5A8E" w:rsidRDefault="00654A54" w:rsidP="00772D4E">
            <w:pPr>
              <w:jc w:val="center"/>
              <w:rPr>
                <w:color w:val="FF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9E5A8E" w:rsidRDefault="00654A54" w:rsidP="00772D4E">
            <w:pPr>
              <w:jc w:val="center"/>
              <w:rPr>
                <w:color w:val="FF00FF"/>
              </w:rPr>
            </w:pPr>
          </w:p>
        </w:tc>
      </w:tr>
      <w:tr w:rsidR="00654A54" w:rsidRPr="000B0F7A" w:rsidTr="00772D4E">
        <w:trPr>
          <w:trHeight w:val="46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фактических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Гкал/кв.</w:t>
            </w:r>
            <w:r w:rsidR="001D6A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-0,01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-0,005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-0,005</w:t>
            </w:r>
          </w:p>
        </w:tc>
      </w:tr>
      <w:tr w:rsidR="00654A54" w:rsidRPr="000B0F7A" w:rsidTr="00772D4E">
        <w:trPr>
          <w:trHeight w:val="41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сопоставимых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Гкал/кв.</w:t>
            </w:r>
            <w:r w:rsidR="001D6A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-0,01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-0,01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-0,01</w:t>
            </w:r>
          </w:p>
        </w:tc>
      </w:tr>
      <w:tr w:rsidR="00654A54" w:rsidRPr="000B0F7A" w:rsidTr="00772D4E">
        <w:trPr>
          <w:trHeight w:val="1032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4.16.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ТЭ в жилых домах, расчеты за 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0F7A">
                <w:rPr>
                  <w:color w:val="000000"/>
                </w:rPr>
                <w:t>1 кв. метр</w:t>
              </w:r>
            </w:smartTag>
            <w:r w:rsidRPr="000B0F7A">
              <w:rPr>
                <w:color w:val="000000"/>
              </w:rPr>
              <w:t xml:space="preserve"> обще</w:t>
            </w:r>
            <w:r w:rsidRPr="00CB6C1A">
              <w:t>й);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9E5A8E" w:rsidRDefault="00654A54" w:rsidP="00772D4E">
            <w:pPr>
              <w:jc w:val="center"/>
              <w:rPr>
                <w:color w:val="FF00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9E5A8E" w:rsidRDefault="00654A54" w:rsidP="00772D4E">
            <w:pPr>
              <w:jc w:val="center"/>
              <w:rPr>
                <w:color w:val="FF00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9E5A8E" w:rsidRDefault="00654A54" w:rsidP="00772D4E">
            <w:pPr>
              <w:jc w:val="center"/>
              <w:rPr>
                <w:color w:val="FF00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9E5A8E" w:rsidRDefault="00654A54" w:rsidP="00772D4E">
            <w:pPr>
              <w:jc w:val="center"/>
              <w:rPr>
                <w:color w:val="FF00FF"/>
              </w:rPr>
            </w:pPr>
          </w:p>
        </w:tc>
      </w:tr>
      <w:tr w:rsidR="00654A54" w:rsidRPr="000B0F7A" w:rsidTr="00772D4E">
        <w:trPr>
          <w:trHeight w:val="36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фактических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Гкал/кв.</w:t>
            </w:r>
            <w:r w:rsidR="001D6A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41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сопоставимых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Гкал/кв.</w:t>
            </w:r>
            <w:r w:rsidR="001D6A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119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4.17.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отношения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ТЭ в жилых домах, расчеты за которую осуществляются с применением расчетных способов (нормативов потребления), к </w:t>
            </w:r>
            <w:proofErr w:type="spellStart"/>
            <w:r w:rsidRPr="000B0F7A">
              <w:rPr>
                <w:color w:val="000000"/>
              </w:rPr>
              <w:t>уд.расходу</w:t>
            </w:r>
            <w:proofErr w:type="spellEnd"/>
            <w:r w:rsidRPr="000B0F7A">
              <w:rPr>
                <w:color w:val="000000"/>
              </w:rPr>
              <w:t xml:space="preserve"> ТЭ в жилых домах, расчеты за которую осуществляются с использованием приборов учета</w:t>
            </w:r>
            <w:r w:rsidRPr="00FE3844">
              <w:rPr>
                <w:color w:val="0000FF"/>
              </w:rPr>
              <w:t>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9E5A8E" w:rsidRDefault="00654A54" w:rsidP="00772D4E">
            <w:pPr>
              <w:jc w:val="center"/>
              <w:rPr>
                <w:color w:val="FF00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9E5A8E" w:rsidRDefault="00654A54" w:rsidP="00772D4E">
            <w:pPr>
              <w:jc w:val="center"/>
              <w:rPr>
                <w:color w:val="FF00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9E5A8E" w:rsidRDefault="00654A54" w:rsidP="00772D4E">
            <w:pPr>
              <w:jc w:val="center"/>
              <w:rPr>
                <w:color w:val="FF00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9E5A8E" w:rsidRDefault="00654A54" w:rsidP="00772D4E">
            <w:pPr>
              <w:jc w:val="center"/>
              <w:rPr>
                <w:color w:val="FF00FF"/>
              </w:rPr>
            </w:pPr>
          </w:p>
        </w:tc>
      </w:tr>
      <w:tr w:rsidR="00654A54" w:rsidRPr="000B0F7A" w:rsidTr="00772D4E">
        <w:trPr>
          <w:trHeight w:val="43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фактических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C74EDD" w:rsidRDefault="00654A54" w:rsidP="00772D4E">
            <w:pPr>
              <w:jc w:val="center"/>
            </w:pPr>
            <w:r w:rsidRPr="00C74EDD">
              <w:t>0,058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сопоставимых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C74EDD" w:rsidRDefault="00654A54" w:rsidP="00772D4E">
            <w:pPr>
              <w:jc w:val="center"/>
            </w:pPr>
            <w:r w:rsidRPr="00C74EDD">
              <w:t>0,058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106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4.18.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Уд.расход</w:t>
            </w:r>
            <w:proofErr w:type="spellEnd"/>
            <w:r w:rsidRPr="000B0F7A">
              <w:rPr>
                <w:color w:val="000000"/>
              </w:rPr>
              <w:t xml:space="preserve"> воды в жилых домах, расчеты за которую осуществляются с использованием приборов учета (в части МКД домов - с использованием коллективных (общедомовых)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0F7A">
                <w:rPr>
                  <w:color w:val="000000"/>
                </w:rPr>
                <w:t>1 кв. метр</w:t>
              </w:r>
            </w:smartTag>
            <w:r w:rsidRPr="000B0F7A">
              <w:rPr>
                <w:color w:val="000000"/>
              </w:rPr>
              <w:t xml:space="preserve"> общей площади)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куб.</w:t>
            </w:r>
            <w:r w:rsidR="001D6A5C">
              <w:rPr>
                <w:color w:val="000000"/>
              </w:rPr>
              <w:t xml:space="preserve"> </w:t>
            </w:r>
            <w:r w:rsidRPr="000B0F7A">
              <w:rPr>
                <w:color w:val="000000"/>
              </w:rPr>
              <w:t>м.</w:t>
            </w:r>
            <w:r w:rsidR="001D6A5C">
              <w:rPr>
                <w:color w:val="000000"/>
              </w:rPr>
              <w:t xml:space="preserve"> </w:t>
            </w:r>
            <w:r w:rsidRPr="000B0F7A">
              <w:rPr>
                <w:color w:val="000000"/>
              </w:rPr>
              <w:t>/кв.</w:t>
            </w:r>
            <w:r w:rsidR="001D6A5C">
              <w:rPr>
                <w:color w:val="000000"/>
              </w:rPr>
              <w:t xml:space="preserve"> </w:t>
            </w:r>
            <w:r w:rsidRPr="000B0F7A">
              <w:rPr>
                <w:color w:val="000000"/>
              </w:rPr>
              <w:t>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2,15</w:t>
            </w:r>
          </w:p>
        </w:tc>
      </w:tr>
      <w:tr w:rsidR="00654A54" w:rsidRPr="000B0F7A" w:rsidTr="00772D4E">
        <w:trPr>
          <w:trHeight w:val="81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4.19.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Уд.расход</w:t>
            </w:r>
            <w:proofErr w:type="spellEnd"/>
            <w:r w:rsidRPr="000B0F7A">
              <w:rPr>
                <w:color w:val="000000"/>
              </w:rPr>
              <w:t xml:space="preserve"> воды в жилых домах, расчеты за 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0F7A">
                <w:rPr>
                  <w:color w:val="000000"/>
                </w:rPr>
                <w:t>1 кв. метр</w:t>
              </w:r>
            </w:smartTag>
            <w:r w:rsidRPr="000B0F7A">
              <w:rPr>
                <w:color w:val="000000"/>
              </w:rPr>
              <w:t xml:space="preserve"> общей площади);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A5C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куб.</w:t>
            </w:r>
            <w:r w:rsidR="001D6A5C">
              <w:rPr>
                <w:color w:val="000000"/>
              </w:rPr>
              <w:t xml:space="preserve"> </w:t>
            </w:r>
            <w:r w:rsidRPr="000B0F7A">
              <w:rPr>
                <w:color w:val="000000"/>
              </w:rPr>
              <w:t>м.</w:t>
            </w:r>
          </w:p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/кв.</w:t>
            </w:r>
            <w:r w:rsidR="001D6A5C">
              <w:rPr>
                <w:color w:val="000000"/>
              </w:rPr>
              <w:t xml:space="preserve"> </w:t>
            </w:r>
            <w:r w:rsidRPr="000B0F7A">
              <w:rPr>
                <w:color w:val="000000"/>
              </w:rPr>
              <w:t>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114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lastRenderedPageBreak/>
              <w:t>4.20.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CB6C1A" w:rsidRDefault="00654A54" w:rsidP="00772D4E">
            <w:pPr>
              <w:rPr>
                <w:color w:val="0000FF"/>
              </w:rPr>
            </w:pPr>
            <w:r w:rsidRPr="000B0F7A">
              <w:rPr>
                <w:color w:val="000000"/>
              </w:rPr>
              <w:t xml:space="preserve">Изменение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воды в жилых домах, расчеты за которую осуществляются с использованием приборов учета (в части МКД - с использованием коллективных (общедомовых)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0F7A">
                <w:rPr>
                  <w:color w:val="000000"/>
                </w:rPr>
                <w:t>1 кв. метр</w:t>
              </w:r>
            </w:smartTag>
            <w:r w:rsidRPr="000B0F7A">
              <w:rPr>
                <w:color w:val="000000"/>
              </w:rPr>
              <w:t xml:space="preserve"> общей площад</w:t>
            </w:r>
            <w:r w:rsidRPr="00CB6C1A">
              <w:t>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FF"/>
              </w:rPr>
            </w:pPr>
          </w:p>
          <w:p w:rsidR="00654A54" w:rsidRPr="00FE3844" w:rsidRDefault="00654A54" w:rsidP="00772D4E">
            <w:pPr>
              <w:jc w:val="center"/>
              <w:rPr>
                <w:color w:val="0000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FE3844" w:rsidRDefault="00654A54" w:rsidP="00772D4E"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FE3844" w:rsidRDefault="00654A54" w:rsidP="00772D4E"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FE3844" w:rsidRDefault="00654A54" w:rsidP="00772D4E">
            <w:pPr>
              <w:jc w:val="center"/>
              <w:rPr>
                <w:color w:val="0000FF"/>
              </w:rPr>
            </w:pPr>
          </w:p>
        </w:tc>
      </w:tr>
      <w:tr w:rsidR="00654A54" w:rsidRPr="000B0F7A" w:rsidTr="00772D4E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фактических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A5C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куб.</w:t>
            </w:r>
            <w:r w:rsidR="001D6A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м.</w:t>
            </w:r>
          </w:p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 w:rsidR="001D6A5C">
              <w:rPr>
                <w:color w:val="000000"/>
              </w:rPr>
              <w:t>.</w:t>
            </w:r>
            <w:r>
              <w:rPr>
                <w:color w:val="000000"/>
              </w:rPr>
              <w:t>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-0,067</w:t>
            </w:r>
          </w:p>
        </w:tc>
      </w:tr>
      <w:tr w:rsidR="00654A54" w:rsidRPr="000B0F7A" w:rsidTr="00772D4E">
        <w:trPr>
          <w:trHeight w:val="41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сопоставимых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A5C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куб.</w:t>
            </w:r>
            <w:r w:rsidR="001D6A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м.</w:t>
            </w:r>
          </w:p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/кв.</w:t>
            </w:r>
            <w:r w:rsidR="001D6A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-0,206</w:t>
            </w:r>
          </w:p>
        </w:tc>
      </w:tr>
      <w:tr w:rsidR="00654A54" w:rsidRPr="000B0F7A" w:rsidTr="00772D4E">
        <w:trPr>
          <w:trHeight w:val="27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4.21.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воды в жилых домах, расчеты за 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0F7A">
                <w:rPr>
                  <w:color w:val="000000"/>
                </w:rPr>
                <w:t>1 кв. метр</w:t>
              </w:r>
            </w:smartTag>
            <w:r w:rsidRPr="000B0F7A">
              <w:rPr>
                <w:color w:val="000000"/>
              </w:rPr>
              <w:t xml:space="preserve"> общей </w:t>
            </w:r>
            <w:r w:rsidRPr="00CB6C1A">
              <w:t>площади)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FE3844" w:rsidRDefault="00654A54" w:rsidP="00772D4E">
            <w:pPr>
              <w:jc w:val="center"/>
              <w:rPr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FE3844" w:rsidRDefault="00654A54" w:rsidP="00772D4E"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FE3844" w:rsidRDefault="00654A54" w:rsidP="00772D4E">
            <w:pPr>
              <w:jc w:val="center"/>
              <w:rPr>
                <w:color w:val="0000FF"/>
              </w:rPr>
            </w:pPr>
            <w:r w:rsidRPr="00FE3844">
              <w:rPr>
                <w:color w:val="0000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FE3844" w:rsidRDefault="00654A54" w:rsidP="00772D4E">
            <w:pPr>
              <w:jc w:val="center"/>
              <w:rPr>
                <w:color w:val="0000FF"/>
              </w:rPr>
            </w:pPr>
            <w:r w:rsidRPr="00FE3844">
              <w:rPr>
                <w:color w:val="0000FF"/>
              </w:rPr>
              <w:t>-</w:t>
            </w:r>
          </w:p>
        </w:tc>
      </w:tr>
      <w:tr w:rsidR="00654A54" w:rsidRPr="000B0F7A" w:rsidTr="00772D4E">
        <w:trPr>
          <w:trHeight w:val="27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фактических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A5C" w:rsidRDefault="001D6A5C" w:rsidP="00772D4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r w:rsidR="00654A54">
              <w:rPr>
                <w:color w:val="000000"/>
              </w:rPr>
              <w:t>уб</w:t>
            </w:r>
            <w:r>
              <w:rPr>
                <w:color w:val="000000"/>
              </w:rPr>
              <w:t xml:space="preserve"> </w:t>
            </w:r>
            <w:r w:rsidR="00654A54">
              <w:rPr>
                <w:color w:val="000000"/>
              </w:rPr>
              <w:t>.</w:t>
            </w:r>
            <w:proofErr w:type="gramEnd"/>
            <w:r w:rsidR="00654A54">
              <w:rPr>
                <w:color w:val="000000"/>
              </w:rPr>
              <w:t>м.</w:t>
            </w:r>
          </w:p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/кв.</w:t>
            </w:r>
            <w:r w:rsidR="001D6A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27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сопоставимых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A5C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куб.</w:t>
            </w:r>
            <w:r w:rsidR="001D6A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м.</w:t>
            </w:r>
          </w:p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/кв.</w:t>
            </w:r>
            <w:r w:rsidR="001D6A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113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4.22.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отношения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воды в жилых домах, расчеты за которую осуществляются с применением расчетных способов (нормативов потребления), к </w:t>
            </w:r>
            <w:proofErr w:type="spellStart"/>
            <w:r w:rsidRPr="000B0F7A">
              <w:rPr>
                <w:color w:val="000000"/>
              </w:rPr>
              <w:t>уд.расходу</w:t>
            </w:r>
            <w:proofErr w:type="spellEnd"/>
            <w:r w:rsidRPr="000B0F7A">
              <w:rPr>
                <w:color w:val="000000"/>
              </w:rPr>
              <w:t xml:space="preserve"> воды в жилых домах, расчеты за которую осуществляются с использованием приборов учета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FE3844" w:rsidRDefault="00654A54" w:rsidP="00772D4E">
            <w:pPr>
              <w:jc w:val="center"/>
              <w:rPr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FE3844" w:rsidRDefault="00654A54" w:rsidP="00772D4E"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FE3844" w:rsidRDefault="00654A54" w:rsidP="00772D4E"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FE3844" w:rsidRDefault="00654A54" w:rsidP="00772D4E">
            <w:pPr>
              <w:jc w:val="center"/>
              <w:rPr>
                <w:color w:val="0000FF"/>
              </w:rPr>
            </w:pPr>
          </w:p>
        </w:tc>
      </w:tr>
      <w:tr w:rsidR="00654A54" w:rsidRPr="000B0F7A" w:rsidTr="00772D4E">
        <w:trPr>
          <w:trHeight w:val="32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фактических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C74EDD" w:rsidRDefault="00654A54" w:rsidP="00772D4E">
            <w:pPr>
              <w:jc w:val="center"/>
            </w:pPr>
            <w:r w:rsidRPr="00C74EDD">
              <w:t>0,0002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4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сопоставимых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C74EDD" w:rsidRDefault="00654A54" w:rsidP="00772D4E">
            <w:pPr>
              <w:jc w:val="center"/>
            </w:pPr>
            <w:r w:rsidRPr="00C74EDD">
              <w:t>0,0002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72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4.23.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Уд.расход</w:t>
            </w:r>
            <w:proofErr w:type="spellEnd"/>
            <w:r w:rsidRPr="000B0F7A">
              <w:rPr>
                <w:color w:val="000000"/>
              </w:rPr>
              <w:t xml:space="preserve"> ЭЭ в жилых домах, расчеты за которую осуществляются с использованием приборов учета (в части МКД - с использованием коллективных (общедомовых)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0F7A">
                <w:rPr>
                  <w:color w:val="000000"/>
                </w:rPr>
                <w:t>1 кв. метр</w:t>
              </w:r>
            </w:smartTag>
            <w:r w:rsidRPr="000B0F7A">
              <w:rPr>
                <w:color w:val="000000"/>
              </w:rPr>
              <w:t xml:space="preserve"> общей площади);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кВтч</w:t>
            </w:r>
            <w:proofErr w:type="spellEnd"/>
            <w:r w:rsidRPr="000B0F7A">
              <w:rPr>
                <w:color w:val="000000"/>
              </w:rPr>
              <w:t>/</w:t>
            </w:r>
            <w:proofErr w:type="spellStart"/>
            <w:r w:rsidRPr="000B0F7A">
              <w:rPr>
                <w:color w:val="000000"/>
              </w:rPr>
              <w:t>кв.м</w:t>
            </w:r>
            <w:proofErr w:type="spellEnd"/>
            <w:r w:rsidRPr="000B0F7A">
              <w:rPr>
                <w:color w:val="00000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2,48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2,26</w:t>
            </w:r>
          </w:p>
        </w:tc>
      </w:tr>
      <w:tr w:rsidR="00654A54" w:rsidRPr="000B0F7A" w:rsidTr="00772D4E">
        <w:trPr>
          <w:trHeight w:val="72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4.24.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Уд.расход</w:t>
            </w:r>
            <w:proofErr w:type="spellEnd"/>
            <w:r w:rsidRPr="000B0F7A">
              <w:rPr>
                <w:color w:val="000000"/>
              </w:rPr>
              <w:t xml:space="preserve"> ЭЭ в жилых домах, расчеты за 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0F7A">
                <w:rPr>
                  <w:color w:val="000000"/>
                </w:rPr>
                <w:t>1 кв. метр</w:t>
              </w:r>
            </w:smartTag>
            <w:r w:rsidRPr="000B0F7A">
              <w:rPr>
                <w:color w:val="000000"/>
              </w:rPr>
              <w:t xml:space="preserve"> общей площади);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кВтч</w:t>
            </w:r>
            <w:proofErr w:type="spellEnd"/>
            <w:r w:rsidRPr="000B0F7A">
              <w:rPr>
                <w:color w:val="000000"/>
              </w:rPr>
              <w:t>/</w:t>
            </w:r>
            <w:proofErr w:type="spellStart"/>
            <w:r w:rsidRPr="000B0F7A">
              <w:rPr>
                <w:color w:val="000000"/>
              </w:rPr>
              <w:t>кв.м</w:t>
            </w:r>
            <w:proofErr w:type="spellEnd"/>
            <w:r w:rsidRPr="000B0F7A">
              <w:rPr>
                <w:color w:val="00000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1166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lastRenderedPageBreak/>
              <w:t>4.25.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ЭЭ в жилых домах,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0F7A">
                <w:rPr>
                  <w:color w:val="000000"/>
                </w:rPr>
                <w:t>1 кв. метр</w:t>
              </w:r>
            </w:smartTag>
            <w:r w:rsidRPr="000B0F7A">
              <w:rPr>
                <w:color w:val="000000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</w:tr>
      <w:tr w:rsidR="00654A54" w:rsidRPr="000B0F7A" w:rsidTr="00772D4E">
        <w:trPr>
          <w:trHeight w:val="48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фактических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кВтч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-0,07</w:t>
            </w:r>
          </w:p>
        </w:tc>
      </w:tr>
      <w:tr w:rsidR="00654A54" w:rsidRPr="000B0F7A" w:rsidTr="00772D4E">
        <w:trPr>
          <w:trHeight w:val="34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сопоставимых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кВтч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-0,22</w:t>
            </w:r>
          </w:p>
        </w:tc>
      </w:tr>
      <w:tr w:rsidR="00654A54" w:rsidRPr="000B0F7A" w:rsidTr="00772D4E">
        <w:trPr>
          <w:trHeight w:val="78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4.26.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ЭЭ в жилых домах, расчеты за 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0F7A">
                <w:rPr>
                  <w:color w:val="000000"/>
                </w:rPr>
                <w:t>1 кв. метр</w:t>
              </w:r>
            </w:smartTag>
            <w:r w:rsidRPr="000B0F7A">
              <w:rPr>
                <w:color w:val="000000"/>
              </w:rPr>
              <w:t xml:space="preserve"> общей площади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</w:tr>
      <w:tr w:rsidR="00654A54" w:rsidRPr="000B0F7A" w:rsidTr="00772D4E">
        <w:trPr>
          <w:trHeight w:val="37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фактических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кВтч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402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сопоставимых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кВтч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107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4.27.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отношения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ЭЭ в жилых домах, расчеты за которую осуществляются с применением расчетных способов (нормативов потребления), к удельному расходу ЭЭ в жилых домах, расчеты за которую осуществляются с использованием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</w:tr>
      <w:tr w:rsidR="00654A54" w:rsidRPr="000B0F7A" w:rsidTr="00772D4E">
        <w:trPr>
          <w:trHeight w:val="41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фактических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53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Default="00654A54" w:rsidP="00772D4E">
            <w:pPr>
              <w:rPr>
                <w:color w:val="000000"/>
              </w:rPr>
            </w:pPr>
            <w:r>
              <w:rPr>
                <w:color w:val="000000"/>
              </w:rPr>
              <w:t>для сопоставимых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84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4.28.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Уд.расход</w:t>
            </w:r>
            <w:proofErr w:type="spellEnd"/>
            <w:r w:rsidRPr="000B0F7A">
              <w:rPr>
                <w:color w:val="000000"/>
              </w:rPr>
              <w:t xml:space="preserve"> природного газа в жилых домах, расчеты за который осуществляются с использованием приборов учета (в части МКД - с использованием индивидуальных и общих (для коммунальной квартиры)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0F7A">
                <w:rPr>
                  <w:color w:val="000000"/>
                </w:rPr>
                <w:t>1 кв. метр</w:t>
              </w:r>
            </w:smartTag>
            <w:r w:rsidRPr="000B0F7A">
              <w:rPr>
                <w:color w:val="000000"/>
              </w:rPr>
              <w:t xml:space="preserve"> общей площади);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84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4.29.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Уд.расход</w:t>
            </w:r>
            <w:proofErr w:type="spellEnd"/>
            <w:r w:rsidRPr="000B0F7A">
              <w:rPr>
                <w:color w:val="000000"/>
              </w:rPr>
              <w:t xml:space="preserve"> природного газа в жилых домах, расчеты за который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0F7A">
                <w:rPr>
                  <w:color w:val="000000"/>
                </w:rPr>
                <w:t>1 кв. метр</w:t>
              </w:r>
            </w:smartTag>
            <w:r w:rsidRPr="000B0F7A">
              <w:rPr>
                <w:color w:val="000000"/>
              </w:rPr>
              <w:t xml:space="preserve"> общей площади);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128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lastRenderedPageBreak/>
              <w:t>4.30.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природного газа в жилых домах, расчеты за который осуществляются с использованием приборов учета (в части МКД - с использованием индивидуальных и общих (для коммунальной квартиры)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0F7A">
                <w:rPr>
                  <w:color w:val="000000"/>
                </w:rPr>
                <w:t>1 кв. метр</w:t>
              </w:r>
            </w:smartTag>
            <w:r w:rsidRPr="000B0F7A">
              <w:rPr>
                <w:color w:val="000000"/>
              </w:rPr>
              <w:t xml:space="preserve"> общей площади для фактических и сопоставимых условий);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11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4.31.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природного газа в жилых домах, расчеты за который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0F7A">
                <w:rPr>
                  <w:color w:val="000000"/>
                </w:rPr>
                <w:t>1 кв. метр</w:t>
              </w:r>
            </w:smartTag>
            <w:r w:rsidRPr="000B0F7A">
              <w:rPr>
                <w:color w:val="000000"/>
              </w:rPr>
              <w:t xml:space="preserve"> общей площади для фактических и сопоставимых условий);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157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4.32.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отношения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природного газа в жилых домах, расчеты за который осуществляются с применением расчетных способов (нормативов потребления), к </w:t>
            </w:r>
            <w:proofErr w:type="spellStart"/>
            <w:r w:rsidRPr="000B0F7A">
              <w:rPr>
                <w:color w:val="000000"/>
              </w:rPr>
              <w:t>уд.расходу</w:t>
            </w:r>
            <w:proofErr w:type="spellEnd"/>
            <w:r w:rsidRPr="000B0F7A">
              <w:rPr>
                <w:color w:val="000000"/>
              </w:rPr>
              <w:t xml:space="preserve"> природного газа в жилых домах, расчеты за который осуществляются с использованием приборов учета (для фактических и сопоставимых условий)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315"/>
        </w:trPr>
        <w:tc>
          <w:tcPr>
            <w:tcW w:w="14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54A54" w:rsidRPr="00742EE4" w:rsidRDefault="00654A54" w:rsidP="00772D4E">
            <w:pPr>
              <w:jc w:val="center"/>
              <w:rPr>
                <w:b/>
                <w:color w:val="000000"/>
              </w:rPr>
            </w:pPr>
            <w:r w:rsidRPr="00742EE4">
              <w:rPr>
                <w:b/>
                <w:color w:val="000000"/>
              </w:rPr>
              <w:t>V 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5.1.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топлива на выработку ЭЭ тепловыми электростанциями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г.у.т</w:t>
            </w:r>
            <w:proofErr w:type="spellEnd"/>
            <w:r w:rsidRPr="000B0F7A">
              <w:rPr>
                <w:color w:val="000000"/>
              </w:rPr>
              <w:t>./</w:t>
            </w:r>
            <w:proofErr w:type="spellStart"/>
            <w:r w:rsidRPr="000B0F7A">
              <w:rPr>
                <w:color w:val="000000"/>
              </w:rPr>
              <w:t>кВтч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-</w:t>
            </w:r>
          </w:p>
        </w:tc>
      </w:tr>
      <w:tr w:rsidR="00654A54" w:rsidRPr="000B0F7A" w:rsidTr="00772D4E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5.2.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 xml:space="preserve">Изменение </w:t>
            </w:r>
            <w:proofErr w:type="spellStart"/>
            <w:r w:rsidRPr="000B0F7A">
              <w:rPr>
                <w:color w:val="000000"/>
              </w:rPr>
              <w:t>уд.расхода</w:t>
            </w:r>
            <w:proofErr w:type="spellEnd"/>
            <w:r w:rsidRPr="000B0F7A">
              <w:rPr>
                <w:color w:val="000000"/>
              </w:rPr>
              <w:t xml:space="preserve"> топлива на выработку ТЭ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г.у.т</w:t>
            </w:r>
            <w:proofErr w:type="spellEnd"/>
            <w:r w:rsidRPr="000B0F7A">
              <w:rPr>
                <w:color w:val="000000"/>
              </w:rPr>
              <w:t>./Гкал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82D1E" w:rsidRDefault="00654A54" w:rsidP="00772D4E">
            <w:pPr>
              <w:jc w:val="center"/>
            </w:pPr>
            <w:r w:rsidRPr="00B82D1E">
              <w:t>690,48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82D1E" w:rsidRDefault="00654A54" w:rsidP="00772D4E">
            <w:pPr>
              <w:jc w:val="center"/>
            </w:pPr>
            <w:r w:rsidRPr="00B82D1E">
              <w:t>711,1944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82D1E" w:rsidRDefault="00654A54" w:rsidP="00772D4E">
            <w:pPr>
              <w:jc w:val="center"/>
            </w:pPr>
            <w:r w:rsidRPr="00B82D1E">
              <w:t>732,5302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B82D1E" w:rsidRDefault="00654A54" w:rsidP="00772D4E">
            <w:pPr>
              <w:jc w:val="center"/>
            </w:pPr>
            <w:r w:rsidRPr="00B82D1E">
              <w:t>754,5061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5.3.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Динамика изменения фактического объема потерь ЭЭ при ее передаче по распределительным сетям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кВтч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544,00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527,68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511,85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496,49</w:t>
            </w:r>
          </w:p>
        </w:tc>
      </w:tr>
      <w:tr w:rsidR="00654A54" w:rsidRPr="000B0F7A" w:rsidTr="00772D4E">
        <w:trPr>
          <w:trHeight w:val="31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5.4.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rPr>
                <w:color w:val="000000"/>
              </w:rPr>
            </w:pPr>
            <w:r w:rsidRPr="000B0F7A">
              <w:rPr>
                <w:color w:val="000000"/>
              </w:rPr>
              <w:t>Динамика изменения фактического объема потерь ТЭ при ее передаче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E222E3" w:rsidRDefault="00654A54" w:rsidP="00772D4E">
            <w:pPr>
              <w:jc w:val="center"/>
            </w:pPr>
            <w:r w:rsidRPr="00E222E3">
              <w:t>Гкал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41268,65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40030,59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38829,67</w:t>
            </w:r>
          </w:p>
        </w:tc>
      </w:tr>
      <w:tr w:rsidR="00654A54" w:rsidRPr="000B0F7A" w:rsidTr="00772D4E">
        <w:trPr>
          <w:trHeight w:val="4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5.5.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rPr>
                <w:color w:val="404040"/>
              </w:rPr>
            </w:pPr>
            <w:r w:rsidRPr="000B0F7A">
              <w:rPr>
                <w:color w:val="404040"/>
              </w:rPr>
              <w:t>Динамика изменения фактического объема потерь воды при ее передаче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proofErr w:type="spellStart"/>
            <w:r w:rsidRPr="000B0F7A">
              <w:rPr>
                <w:color w:val="000000"/>
              </w:rPr>
              <w:t>куб.м</w:t>
            </w:r>
            <w:proofErr w:type="spellEnd"/>
            <w:r w:rsidRPr="000B0F7A">
              <w:rPr>
                <w:color w:val="00000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893,05</w:t>
            </w:r>
          </w:p>
        </w:tc>
      </w:tr>
      <w:tr w:rsidR="00654A54" w:rsidRPr="000B0F7A" w:rsidTr="00772D4E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5.6.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54" w:rsidRPr="000B0F7A" w:rsidRDefault="00654A54" w:rsidP="00772D4E">
            <w:pPr>
              <w:rPr>
                <w:color w:val="404040"/>
              </w:rPr>
            </w:pPr>
            <w:r w:rsidRPr="000B0F7A">
              <w:rPr>
                <w:color w:val="404040"/>
              </w:rPr>
              <w:t>Динамика изменения объемов ЭЭ, используемой при передаче (транспортировке)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Pr="000B0F7A" w:rsidRDefault="00654A54" w:rsidP="00772D4E">
            <w:pPr>
              <w:jc w:val="center"/>
              <w:rPr>
                <w:color w:val="000000"/>
              </w:rPr>
            </w:pPr>
            <w:r w:rsidRPr="000B0F7A">
              <w:rPr>
                <w:color w:val="000000"/>
              </w:rPr>
              <w:t>кВт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54" w:rsidRDefault="00654A54" w:rsidP="0077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1766,88</w:t>
            </w:r>
          </w:p>
        </w:tc>
      </w:tr>
    </w:tbl>
    <w:p w:rsidR="00654A54" w:rsidRDefault="00654A54" w:rsidP="00654A54"/>
    <w:p w:rsidR="00654A54" w:rsidRDefault="00654A54" w:rsidP="00654A54">
      <w:pPr>
        <w:rPr>
          <w:lang w:val="en-US"/>
        </w:rPr>
      </w:pPr>
    </w:p>
    <w:p w:rsidR="00654A54" w:rsidRPr="00654A54" w:rsidRDefault="00654A54"/>
    <w:sectPr w:rsidR="00654A54" w:rsidRPr="00654A54" w:rsidSect="009A42A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B4" w:rsidRDefault="00F95FB4" w:rsidP="00654A54">
      <w:r>
        <w:separator/>
      </w:r>
    </w:p>
  </w:endnote>
  <w:endnote w:type="continuationSeparator" w:id="0">
    <w:p w:rsidR="00F95FB4" w:rsidRDefault="00F95FB4" w:rsidP="0065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DC" w:rsidRDefault="004C00DC" w:rsidP="00772D4E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C00DC" w:rsidRDefault="004C00DC" w:rsidP="00772D4E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DC" w:rsidRDefault="004C00DC" w:rsidP="00772D4E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DC" w:rsidRDefault="004C00DC" w:rsidP="00772D4E">
    <w:pPr>
      <w:pStyle w:val="af0"/>
      <w:framePr w:wrap="around" w:vAnchor="text" w:hAnchor="margin" w:xAlign="right" w:y="1"/>
      <w:rPr>
        <w:rStyle w:val="af2"/>
      </w:rPr>
    </w:pPr>
  </w:p>
  <w:p w:rsidR="004C00DC" w:rsidRDefault="004C00DC" w:rsidP="00772D4E">
    <w:pPr>
      <w:pStyle w:val="af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DC" w:rsidRDefault="004C00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B4" w:rsidRDefault="00F95FB4" w:rsidP="00654A54">
      <w:r>
        <w:separator/>
      </w:r>
    </w:p>
  </w:footnote>
  <w:footnote w:type="continuationSeparator" w:id="0">
    <w:p w:rsidR="00F95FB4" w:rsidRDefault="00F95FB4" w:rsidP="0065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DC" w:rsidRDefault="004C00DC" w:rsidP="00654A54">
    <w:pPr>
      <w:pStyle w:val="a0"/>
      <w:numPr>
        <w:ilvl w:val="0"/>
        <w:numId w:val="0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DC" w:rsidRDefault="004C00DC" w:rsidP="00654A54">
    <w:pPr>
      <w:pStyle w:val="a0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DC" w:rsidRDefault="004C00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0"/>
    <w:lvl w:ilvl="0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/>
      </w:rPr>
    </w:lvl>
  </w:abstractNum>
  <w:abstractNum w:abstractNumId="2">
    <w:nsid w:val="00000016"/>
    <w:multiLevelType w:val="singleLevel"/>
    <w:tmpl w:val="00000016"/>
    <w:name w:val="WW8Num2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>
    <w:nsid w:val="0000001B"/>
    <w:multiLevelType w:val="singleLevel"/>
    <w:tmpl w:val="0000001B"/>
    <w:name w:val="WW8Num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1D"/>
    <w:multiLevelType w:val="singleLevel"/>
    <w:tmpl w:val="0000001D"/>
    <w:name w:val="WW8Num4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5">
    <w:nsid w:val="0000001F"/>
    <w:multiLevelType w:val="singleLevel"/>
    <w:tmpl w:val="0000001F"/>
    <w:name w:val="WW8Num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C431C0D"/>
    <w:multiLevelType w:val="hybridMultilevel"/>
    <w:tmpl w:val="8E8ACAF6"/>
    <w:lvl w:ilvl="0" w:tplc="00000017">
      <w:start w:val="2"/>
      <w:numFmt w:val="bullet"/>
      <w:lvlText w:val="-"/>
      <w:lvlJc w:val="left"/>
      <w:pPr>
        <w:ind w:left="83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>
    <w:nsid w:val="23F35E55"/>
    <w:multiLevelType w:val="hybridMultilevel"/>
    <w:tmpl w:val="40FEAE24"/>
    <w:lvl w:ilvl="0" w:tplc="EE862E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3E0A50"/>
    <w:multiLevelType w:val="multilevel"/>
    <w:tmpl w:val="92C643E8"/>
    <w:lvl w:ilvl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a"/>
      <w:suff w:val="space"/>
      <w:lvlText w:val="%1%2."/>
      <w:lvlJc w:val="left"/>
      <w:pPr>
        <w:ind w:left="0" w:firstLine="0"/>
      </w:pPr>
    </w:lvl>
    <w:lvl w:ilvl="2">
      <w:start w:val="1"/>
      <w:numFmt w:val="decimal"/>
      <w:pStyle w:val="21"/>
      <w:suff w:val="space"/>
      <w:lvlText w:val="%1%2.%3."/>
      <w:lvlJc w:val="left"/>
      <w:pPr>
        <w:ind w:left="360" w:firstLine="0"/>
      </w:pPr>
    </w:lvl>
    <w:lvl w:ilvl="3">
      <w:start w:val="1"/>
      <w:numFmt w:val="decimal"/>
      <w:pStyle w:val="a0"/>
      <w:suff w:val="space"/>
      <w:lvlText w:val="%1%2.%3.%4."/>
      <w:lvlJc w:val="left"/>
      <w:pPr>
        <w:ind w:left="-567" w:firstLine="567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9D5A04"/>
    <w:multiLevelType w:val="hybridMultilevel"/>
    <w:tmpl w:val="1E20F544"/>
    <w:lvl w:ilvl="0" w:tplc="00000017">
      <w:start w:val="2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E2A2CFF"/>
    <w:multiLevelType w:val="hybridMultilevel"/>
    <w:tmpl w:val="F2E6157A"/>
    <w:lvl w:ilvl="0" w:tplc="00000017">
      <w:start w:val="2"/>
      <w:numFmt w:val="bullet"/>
      <w:lvlText w:val="-"/>
      <w:lvlJc w:val="left"/>
      <w:pPr>
        <w:ind w:left="12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0415DC6"/>
    <w:multiLevelType w:val="hybridMultilevel"/>
    <w:tmpl w:val="75BACE84"/>
    <w:lvl w:ilvl="0" w:tplc="00000017">
      <w:start w:val="2"/>
      <w:numFmt w:val="bullet"/>
      <w:lvlText w:val="-"/>
      <w:lvlJc w:val="left"/>
      <w:pPr>
        <w:ind w:left="12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095638F"/>
    <w:multiLevelType w:val="hybridMultilevel"/>
    <w:tmpl w:val="72488E5C"/>
    <w:lvl w:ilvl="0" w:tplc="6A129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07C15"/>
    <w:multiLevelType w:val="hybridMultilevel"/>
    <w:tmpl w:val="FF086BE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0"/>
  </w:num>
  <w:num w:numId="5">
    <w:abstractNumId w:val="12"/>
  </w:num>
  <w:num w:numId="6">
    <w:abstractNumId w:val="11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13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843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09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608A"/>
    <w:rsid w:val="001561BD"/>
    <w:rsid w:val="0015626F"/>
    <w:rsid w:val="00156841"/>
    <w:rsid w:val="001569ED"/>
    <w:rsid w:val="00156AE4"/>
    <w:rsid w:val="00156C86"/>
    <w:rsid w:val="00156D4C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3DC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4E4"/>
    <w:rsid w:val="001B29E2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A5C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425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BF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DA"/>
    <w:rsid w:val="00366151"/>
    <w:rsid w:val="0036637B"/>
    <w:rsid w:val="00366A36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67F12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949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7"/>
    <w:rsid w:val="0042258B"/>
    <w:rsid w:val="0042329C"/>
    <w:rsid w:val="004233D0"/>
    <w:rsid w:val="00423695"/>
    <w:rsid w:val="00423FE2"/>
    <w:rsid w:val="00424043"/>
    <w:rsid w:val="004242E9"/>
    <w:rsid w:val="004243C6"/>
    <w:rsid w:val="00424422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3A0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6F91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0DC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5A0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3C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4D14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45C3"/>
    <w:rsid w:val="00654782"/>
    <w:rsid w:val="00654A54"/>
    <w:rsid w:val="0065557E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85B"/>
    <w:rsid w:val="006E68EE"/>
    <w:rsid w:val="006E6B80"/>
    <w:rsid w:val="006E73DA"/>
    <w:rsid w:val="006E774B"/>
    <w:rsid w:val="006F01E6"/>
    <w:rsid w:val="006F07CA"/>
    <w:rsid w:val="006F0BB5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6F3C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D4E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3E46"/>
    <w:rsid w:val="0078408D"/>
    <w:rsid w:val="00784A28"/>
    <w:rsid w:val="00784CD6"/>
    <w:rsid w:val="00784FDE"/>
    <w:rsid w:val="007850DD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133"/>
    <w:rsid w:val="007C32FD"/>
    <w:rsid w:val="007C3774"/>
    <w:rsid w:val="007C3DED"/>
    <w:rsid w:val="007C3F26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64C6"/>
    <w:rsid w:val="007F6531"/>
    <w:rsid w:val="007F69B6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C94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17C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37DB"/>
    <w:rsid w:val="00873C59"/>
    <w:rsid w:val="00873CEE"/>
    <w:rsid w:val="00873E53"/>
    <w:rsid w:val="0087402C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2539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2A1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73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A3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1FDB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69E0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0C81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188D"/>
    <w:rsid w:val="00BA1AE8"/>
    <w:rsid w:val="00BA1F34"/>
    <w:rsid w:val="00BA1F4F"/>
    <w:rsid w:val="00BA2940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3B3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E52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07DE6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C2B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AB5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C59"/>
    <w:rsid w:val="00DC1C73"/>
    <w:rsid w:val="00DC1E98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3D81"/>
    <w:rsid w:val="00DE41BE"/>
    <w:rsid w:val="00DE4515"/>
    <w:rsid w:val="00DE4B34"/>
    <w:rsid w:val="00DE50C5"/>
    <w:rsid w:val="00DE5812"/>
    <w:rsid w:val="00DE5BAF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AF4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976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6FCD"/>
    <w:rsid w:val="00E77145"/>
    <w:rsid w:val="00E77247"/>
    <w:rsid w:val="00E77B7E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1BF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415E"/>
    <w:rsid w:val="00F242C5"/>
    <w:rsid w:val="00F24865"/>
    <w:rsid w:val="00F2513D"/>
    <w:rsid w:val="00F255DE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9E4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4D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87FF7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68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5FB4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843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88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87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39E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2D7"/>
    <w:rsid w:val="00FE3340"/>
    <w:rsid w:val="00FE3532"/>
    <w:rsid w:val="00FE39FB"/>
    <w:rsid w:val="00FE3C13"/>
    <w:rsid w:val="00FE41C5"/>
    <w:rsid w:val="00FE4A7C"/>
    <w:rsid w:val="00FE4BE0"/>
    <w:rsid w:val="00FE4FCE"/>
    <w:rsid w:val="00FE5033"/>
    <w:rsid w:val="00FE528F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F9F3AE1-F72D-4902-87DF-389DFC4C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9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654A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2"/>
    <w:qFormat/>
    <w:rsid w:val="00654A5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97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semiHidden/>
    <w:unhideWhenUsed/>
    <w:qFormat/>
    <w:rsid w:val="00F9784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9784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F97843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F9784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F9784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semiHidden/>
    <w:rsid w:val="00F978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978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F97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F978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F97843"/>
    <w:rPr>
      <w:rFonts w:ascii="Arial" w:eastAsia="Times New Roman" w:hAnsi="Arial" w:cs="Arial"/>
      <w:lang w:eastAsia="ru-RU"/>
    </w:rPr>
  </w:style>
  <w:style w:type="character" w:styleId="a5">
    <w:name w:val="Hyperlink"/>
    <w:basedOn w:val="a2"/>
    <w:unhideWhenUsed/>
    <w:rsid w:val="00F97843"/>
    <w:rPr>
      <w:color w:val="0000FF"/>
      <w:u w:val="single"/>
    </w:rPr>
  </w:style>
  <w:style w:type="paragraph" w:styleId="a0">
    <w:name w:val="header"/>
    <w:basedOn w:val="a1"/>
    <w:link w:val="a6"/>
    <w:unhideWhenUsed/>
    <w:rsid w:val="00F97843"/>
    <w:pPr>
      <w:numPr>
        <w:ilvl w:val="3"/>
        <w:numId w:val="1"/>
      </w:numPr>
      <w:tabs>
        <w:tab w:val="center" w:pos="4677"/>
        <w:tab w:val="right" w:pos="9355"/>
      </w:tabs>
      <w:ind w:left="-27" w:firstLine="0"/>
    </w:pPr>
  </w:style>
  <w:style w:type="character" w:customStyle="1" w:styleId="a6">
    <w:name w:val="Верхний колонтитул Знак"/>
    <w:basedOn w:val="a2"/>
    <w:link w:val="a0"/>
    <w:semiHidden/>
    <w:rsid w:val="00F97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1"/>
    <w:link w:val="a7"/>
    <w:qFormat/>
    <w:rsid w:val="00F97843"/>
    <w:pPr>
      <w:numPr>
        <w:ilvl w:val="1"/>
        <w:numId w:val="1"/>
      </w:num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2"/>
    <w:link w:val="a"/>
    <w:rsid w:val="00F978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1"/>
    <w:link w:val="11"/>
    <w:qFormat/>
    <w:rsid w:val="00F97843"/>
    <w:pPr>
      <w:jc w:val="center"/>
    </w:pPr>
    <w:rPr>
      <w:rFonts w:ascii="Arial" w:eastAsiaTheme="minorHAnsi" w:hAnsi="Arial" w:cstheme="minorBidi"/>
      <w:b/>
      <w:bCs/>
      <w:sz w:val="40"/>
      <w:szCs w:val="40"/>
      <w:lang w:eastAsia="en-US"/>
    </w:rPr>
  </w:style>
  <w:style w:type="character" w:customStyle="1" w:styleId="a9">
    <w:name w:val="Подзаголовок Знак"/>
    <w:basedOn w:val="a2"/>
    <w:uiPriority w:val="11"/>
    <w:rsid w:val="00F978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21">
    <w:name w:val="Знак2 Знак Знак Знак Знак Знак Знак Знак Знак Знак Знак Знак1 Знак Знак Знак Знак Знак Знак Знак Знак Знак Знак"/>
    <w:basedOn w:val="a1"/>
    <w:rsid w:val="00F97843"/>
    <w:pPr>
      <w:numPr>
        <w:ilvl w:val="2"/>
        <w:numId w:val="1"/>
      </w:num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Мой заголовок 2"/>
    <w:basedOn w:val="4"/>
    <w:qFormat/>
    <w:rsid w:val="00F97843"/>
    <w:pPr>
      <w:keepNext w:val="0"/>
      <w:keepLines w:val="0"/>
      <w:numPr>
        <w:numId w:val="1"/>
      </w:numPr>
      <w:spacing w:before="240" w:after="60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customStyle="1" w:styleId="ConsPlusNormal">
    <w:name w:val="ConsPlusNormal"/>
    <w:rsid w:val="00F9784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11">
    <w:name w:val="Подзаголовок Знак1"/>
    <w:basedOn w:val="a2"/>
    <w:link w:val="a8"/>
    <w:locked/>
    <w:rsid w:val="00F97843"/>
    <w:rPr>
      <w:rFonts w:ascii="Arial" w:hAnsi="Arial"/>
      <w:b/>
      <w:bCs/>
      <w:sz w:val="40"/>
      <w:szCs w:val="40"/>
    </w:rPr>
  </w:style>
  <w:style w:type="table" w:styleId="aa">
    <w:name w:val="Table Grid"/>
    <w:basedOn w:val="a3"/>
    <w:uiPriority w:val="59"/>
    <w:rsid w:val="00F97843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2"/>
    <w:link w:val="4"/>
    <w:uiPriority w:val="9"/>
    <w:semiHidden/>
    <w:rsid w:val="00F978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Plain Text"/>
    <w:basedOn w:val="a1"/>
    <w:link w:val="ac"/>
    <w:rsid w:val="007C3133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2"/>
    <w:link w:val="ab"/>
    <w:rsid w:val="007C31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1"/>
    <w:uiPriority w:val="34"/>
    <w:qFormat/>
    <w:rsid w:val="007C3133"/>
    <w:pPr>
      <w:ind w:left="720"/>
      <w:contextualSpacing/>
    </w:pPr>
  </w:style>
  <w:style w:type="paragraph" w:styleId="ae">
    <w:name w:val="Balloon Text"/>
    <w:basedOn w:val="a1"/>
    <w:link w:val="af"/>
    <w:unhideWhenUsed/>
    <w:rsid w:val="007C313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rsid w:val="007C31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654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0"/>
    <w:rsid w:val="00654A5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f0">
    <w:name w:val="footer"/>
    <w:basedOn w:val="a1"/>
    <w:link w:val="af1"/>
    <w:rsid w:val="00654A5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Нижний колонтитул Знак"/>
    <w:basedOn w:val="a2"/>
    <w:link w:val="af0"/>
    <w:rsid w:val="00654A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1"/>
    <w:rsid w:val="00654A54"/>
    <w:pPr>
      <w:suppressAutoHyphens/>
      <w:spacing w:after="120"/>
    </w:pPr>
    <w:rPr>
      <w:sz w:val="16"/>
      <w:szCs w:val="16"/>
      <w:lang w:eastAsia="ar-SA"/>
    </w:rPr>
  </w:style>
  <w:style w:type="paragraph" w:customStyle="1" w:styleId="12">
    <w:name w:val="Обычный1"/>
    <w:basedOn w:val="a1"/>
    <w:rsid w:val="00654A54"/>
    <w:pPr>
      <w:suppressAutoHyphens/>
    </w:pPr>
    <w:rPr>
      <w:lang w:val="en-US" w:eastAsia="en-US" w:bidi="en-US"/>
    </w:rPr>
  </w:style>
  <w:style w:type="character" w:styleId="af2">
    <w:name w:val="page number"/>
    <w:basedOn w:val="a2"/>
    <w:rsid w:val="00654A54"/>
  </w:style>
  <w:style w:type="paragraph" w:styleId="af3">
    <w:name w:val="Body Text"/>
    <w:basedOn w:val="a1"/>
    <w:link w:val="af4"/>
    <w:rsid w:val="00654A54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character" w:customStyle="1" w:styleId="af4">
    <w:name w:val="Основной текст Знак"/>
    <w:basedOn w:val="a2"/>
    <w:link w:val="af3"/>
    <w:rsid w:val="00654A5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mos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12" Type="http://schemas.openxmlformats.org/officeDocument/2006/relationships/hyperlink" Target="http://www.amsicom.ru" TargetMode="External"/><Relationship Id="rId17" Type="http://schemas.openxmlformats.org/officeDocument/2006/relationships/hyperlink" Target="http://www.amsicom.ru/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8754</Words>
  <Characters>49904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2016-05-31T05:46:00Z</cp:lastPrinted>
  <dcterms:created xsi:type="dcterms:W3CDTF">2016-02-03T02:15:00Z</dcterms:created>
  <dcterms:modified xsi:type="dcterms:W3CDTF">2016-05-31T05:49:00Z</dcterms:modified>
</cp:coreProperties>
</file>